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3D4FF" w14:textId="2E222C79" w:rsidR="00AB3234" w:rsidRDefault="00AB3234" w:rsidP="00311416">
      <w:pPr>
        <w:pStyle w:val="2024H1StateContract"/>
        <w:spacing w:line="360" w:lineRule="auto"/>
      </w:pPr>
      <w:bookmarkStart w:id="0" w:name="_Toc489944336"/>
      <w:commentRangeStart w:id="1"/>
      <w:r w:rsidRPr="00AB3234">
        <w:t xml:space="preserve">Exhibit </w:t>
      </w:r>
      <w:r w:rsidR="00657BC6">
        <w:t>____</w:t>
      </w:r>
      <w:r w:rsidRPr="00AB3234">
        <w:t xml:space="preserve">, </w:t>
      </w:r>
      <w:r w:rsidR="00197B21">
        <w:t xml:space="preserve">CONTRACT </w:t>
      </w:r>
      <w:r w:rsidRPr="00AB3234">
        <w:t xml:space="preserve">Federal </w:t>
      </w:r>
      <w:r w:rsidR="00824FD4">
        <w:t>Provisions</w:t>
      </w:r>
      <w:r w:rsidRPr="00AB3234">
        <w:t xml:space="preserve"> </w:t>
      </w:r>
      <w:bookmarkEnd w:id="0"/>
      <w:commentRangeEnd w:id="1"/>
      <w:r w:rsidR="006775C7">
        <w:rPr>
          <w:rStyle w:val="CommentReference"/>
          <w:b w:val="0"/>
          <w:noProof/>
        </w:rPr>
        <w:commentReference w:id="1"/>
      </w:r>
    </w:p>
    <w:p w14:paraId="1FDF463B" w14:textId="77777777" w:rsidR="002374D3" w:rsidRDefault="002374D3" w:rsidP="00311416">
      <w:pPr>
        <w:pStyle w:val="2024H3ContractHeading"/>
        <w:spacing w:line="360" w:lineRule="auto"/>
        <w:outlineLvl w:val="1"/>
      </w:pPr>
      <w:r>
        <w:t>Applicability of Provisions.</w:t>
      </w:r>
    </w:p>
    <w:p w14:paraId="53960832" w14:textId="5BFB771B" w:rsidR="00AB3234" w:rsidRPr="00F53CF4" w:rsidRDefault="00AB3234" w:rsidP="00311416">
      <w:pPr>
        <w:pStyle w:val="2024H4ContractHeading"/>
        <w:spacing w:line="360" w:lineRule="auto"/>
        <w:outlineLvl w:val="2"/>
      </w:pPr>
      <w:r w:rsidRPr="00F53CF4">
        <w:t xml:space="preserve">The </w:t>
      </w:r>
      <w:r w:rsidR="00A77FD3">
        <w:t>Contract</w:t>
      </w:r>
      <w:r w:rsidRPr="00F53CF4">
        <w:t xml:space="preserve"> </w:t>
      </w:r>
      <w:r w:rsidR="00E018C3">
        <w:t xml:space="preserve">or Purchase Order </w:t>
      </w:r>
      <w:r w:rsidRPr="00F53CF4">
        <w:t xml:space="preserve">to which these </w:t>
      </w:r>
      <w:r w:rsidR="009D6071">
        <w:t>Federal Provisions</w:t>
      </w:r>
      <w:r w:rsidRPr="00F53CF4">
        <w:t xml:space="preserve"> are attached has been funded, in whole or in part, with an Award of Federal funds. In the event of a conflict between the provisions of these </w:t>
      </w:r>
      <w:r w:rsidR="009D6071">
        <w:t>Federal Provisions</w:t>
      </w:r>
      <w:r w:rsidRPr="00F53CF4">
        <w:t xml:space="preserve">, the Special Provisions, the </w:t>
      </w:r>
      <w:r w:rsidR="00A77FD3">
        <w:t>body of the Contract</w:t>
      </w:r>
      <w:r w:rsidR="00E018C3">
        <w:t xml:space="preserve"> or Purchase Order</w:t>
      </w:r>
      <w:r w:rsidR="00A77FD3">
        <w:t>,</w:t>
      </w:r>
      <w:r w:rsidRPr="00F53CF4">
        <w:t xml:space="preserve"> or any attachments or exhibits incorporated into and made a part of the </w:t>
      </w:r>
      <w:r w:rsidR="00A77FD3">
        <w:t>Contract</w:t>
      </w:r>
      <w:r w:rsidR="00E018C3">
        <w:t xml:space="preserve"> or Purchase Order</w:t>
      </w:r>
      <w:r w:rsidRPr="00F53CF4">
        <w:t xml:space="preserve">, the provisions of these </w:t>
      </w:r>
      <w:r w:rsidR="009D6071">
        <w:t>Federal Provisions</w:t>
      </w:r>
      <w:r w:rsidRPr="00F53CF4">
        <w:t xml:space="preserve"> shall control.</w:t>
      </w:r>
      <w:r w:rsidR="00824FD4" w:rsidRPr="00F53CF4">
        <w:t xml:space="preserve">  </w:t>
      </w:r>
    </w:p>
    <w:p w14:paraId="3DC539EF" w14:textId="336AF5A7" w:rsidR="00217633" w:rsidRDefault="00E018C3" w:rsidP="00311416">
      <w:pPr>
        <w:pStyle w:val="2024H3ContractHeading"/>
        <w:spacing w:line="360" w:lineRule="auto"/>
        <w:outlineLvl w:val="1"/>
      </w:pPr>
      <w:r>
        <w:t>Compliance</w:t>
      </w:r>
      <w:r w:rsidR="00196CEE">
        <w:t xml:space="preserve">. </w:t>
      </w:r>
    </w:p>
    <w:p w14:paraId="524C6282" w14:textId="7748E4E6" w:rsidR="00AB3234" w:rsidRPr="00F53CF4" w:rsidRDefault="00E018C3" w:rsidP="00311416">
      <w:pPr>
        <w:pStyle w:val="2024H4ContractHeading"/>
        <w:spacing w:line="360" w:lineRule="auto"/>
        <w:outlineLvl w:val="2"/>
      </w:pPr>
      <w:r>
        <w:t>Contractor shall comply with all applicable provisions of the Transparency Act, all applicable provisions of the Uniform Guidance, and the regulations issued pursuant thereto, including but not limited to these federal Provisions. Any revisions to such provisions or regulations shall automatically become a part of the</w:t>
      </w:r>
      <w:r w:rsidR="00242B00">
        <w:t>s</w:t>
      </w:r>
      <w:r>
        <w:t>e Federal Provisions, without the necessity of either party executing any further instrument</w:t>
      </w:r>
      <w:r w:rsidR="00196CEE" w:rsidRPr="00F53CF4">
        <w:t>.</w:t>
      </w:r>
      <w:r>
        <w:t xml:space="preserve"> The State of Colorado may provide written notification to Contractor of such revisions, but such notice shall not be a condition precedent to the effectiveness of such revisions. </w:t>
      </w:r>
    </w:p>
    <w:p w14:paraId="1838E6DA" w14:textId="6C26E5BC" w:rsidR="00AB3234" w:rsidRPr="00AB3234" w:rsidRDefault="00647EE2" w:rsidP="00311416">
      <w:pPr>
        <w:pStyle w:val="2024H3ContractHeading"/>
        <w:spacing w:line="360" w:lineRule="auto"/>
        <w:outlineLvl w:val="1"/>
      </w:pPr>
      <w:r w:rsidRPr="00647EE2">
        <w:t xml:space="preserve">System for Award Management (SAM) and </w:t>
      </w:r>
      <w:r w:rsidR="0091221A">
        <w:t>UNIQUE ENTITY ID</w:t>
      </w:r>
      <w:r w:rsidRPr="00647EE2">
        <w:t xml:space="preserve"> Requirements.  </w:t>
      </w:r>
    </w:p>
    <w:p w14:paraId="4F0B93AC" w14:textId="77777777" w:rsidR="0091221A" w:rsidRDefault="00647EE2" w:rsidP="00311416">
      <w:pPr>
        <w:pStyle w:val="2024H4ContractHeading"/>
        <w:spacing w:line="360" w:lineRule="auto"/>
        <w:outlineLvl w:val="2"/>
      </w:pPr>
      <w:r w:rsidRPr="00F53CF4">
        <w:t>SAM. Contractor shall maintain the currency of its information in SAM until the Contractor submits the final financial report required under the Award or receives final payment, whichever is later.  Contractor shall review and update SAM information at least annually after the initial registration, and more frequently if required by changes in its information.</w:t>
      </w:r>
      <w:r w:rsidR="0091221A" w:rsidRPr="0091221A">
        <w:t xml:space="preserve"> </w:t>
      </w:r>
    </w:p>
    <w:p w14:paraId="59FD0A0B" w14:textId="6423BEA1" w:rsidR="00AB3234" w:rsidRPr="00F53CF4" w:rsidRDefault="0091221A" w:rsidP="00311416">
      <w:pPr>
        <w:pStyle w:val="2024H4ContractHeading"/>
        <w:spacing w:line="360" w:lineRule="auto"/>
        <w:outlineLvl w:val="2"/>
      </w:pPr>
      <w:r w:rsidRPr="0091221A">
        <w:t>Unique Ent</w:t>
      </w:r>
      <w:r>
        <w:t>ity ID. Contractor</w:t>
      </w:r>
      <w:r w:rsidRPr="0091221A">
        <w:t xml:space="preserve"> shall provide i</w:t>
      </w:r>
      <w:r w:rsidR="00ED216C">
        <w:t>ts Unique Entity ID to its</w:t>
      </w:r>
      <w:r w:rsidRPr="0091221A">
        <w:t xml:space="preserve"> Re</w:t>
      </w:r>
      <w:r>
        <w:t>cipient, and shall update Contractor</w:t>
      </w:r>
      <w:r w:rsidRPr="0091221A">
        <w:t>’s information at http://www.sam.gov at least annually after the initial registration, and more frequently i</w:t>
      </w:r>
      <w:r>
        <w:t>f required by changes in Contractor</w:t>
      </w:r>
      <w:r w:rsidRPr="0091221A">
        <w:t>’s information.</w:t>
      </w:r>
    </w:p>
    <w:p w14:paraId="044B8111" w14:textId="32C89118" w:rsidR="002374D3" w:rsidRDefault="00E018C3" w:rsidP="00311416">
      <w:pPr>
        <w:pStyle w:val="2024H3ContractHeading"/>
        <w:spacing w:line="360" w:lineRule="auto"/>
        <w:outlineLvl w:val="1"/>
      </w:pPr>
      <w:r>
        <w:t>Contract Provisions Required by Uniform Guidance Appendix II to Part 200</w:t>
      </w:r>
      <w:r w:rsidR="00647EE2" w:rsidRPr="00647EE2">
        <w:t xml:space="preserve">. </w:t>
      </w:r>
    </w:p>
    <w:p w14:paraId="21FBD066" w14:textId="77777777" w:rsidR="00BB647C" w:rsidRDefault="00BB647C" w:rsidP="00311416">
      <w:pPr>
        <w:pStyle w:val="2024H4ContractHeading"/>
        <w:spacing w:line="360" w:lineRule="auto"/>
        <w:outlineLvl w:val="2"/>
      </w:pPr>
      <w:r>
        <w:rPr>
          <w:b/>
        </w:rPr>
        <w:lastRenderedPageBreak/>
        <w:t xml:space="preserve">Contracts for more than the simplified acquisition threshold, </w:t>
      </w:r>
      <w:r>
        <w:t>which is the inflation adjusted amount determined by the Civilian Agency Acquisition Council and the Defense Acquisition Regulations Council (Councils) as authorized by 41 U.S.C. 1908, must address administrative, contractual, or legal remedies in instances where contractors violate or breach contract terms, and provide for such sanctions and penalties as appropriate. The simplified acquisitions threshold is $250,000</w:t>
      </w:r>
    </w:p>
    <w:p w14:paraId="610196FC" w14:textId="037A0596" w:rsidR="00BB647C" w:rsidRDefault="00BB647C" w:rsidP="00311416">
      <w:pPr>
        <w:pStyle w:val="2024H4ContractHeading"/>
        <w:spacing w:line="360" w:lineRule="auto"/>
        <w:outlineLvl w:val="2"/>
      </w:pPr>
      <w:r>
        <w:rPr>
          <w:b/>
        </w:rPr>
        <w:t>All contracts in excess of $10,000 must address termination for cause and for convenience</w:t>
      </w:r>
      <w:r>
        <w:t xml:space="preserve"> by the non-Federal entity including the manner by which it will be </w:t>
      </w:r>
      <w:proofErr w:type="gramStart"/>
      <w:r>
        <w:t>effected</w:t>
      </w:r>
      <w:proofErr w:type="gramEnd"/>
      <w:r>
        <w:t xml:space="preserve"> and the basis for settlement. </w:t>
      </w:r>
    </w:p>
    <w:p w14:paraId="5FA30A71" w14:textId="00291142" w:rsidR="00AB3234" w:rsidRDefault="00BB647C" w:rsidP="00311416">
      <w:pPr>
        <w:pStyle w:val="2024H4ContractHeading"/>
        <w:spacing w:line="360" w:lineRule="auto"/>
        <w:ind w:left="1094" w:hanging="547"/>
        <w:outlineLvl w:val="2"/>
      </w:pPr>
      <w:bookmarkStart w:id="2" w:name="_GoBack"/>
      <w:r>
        <w:rPr>
          <w:b/>
        </w:rPr>
        <w:t xml:space="preserve">Equal Employment Opportunity. </w:t>
      </w:r>
      <w:r>
        <w:t>Except as otherwise provided under 41 CFR Part 60, all contracts that meet the definition of “federally assisted construction contract” in 41 CFR Part 60-1.3 must include the equal opportunity clause provided under 41 CFR 60-1.4(b), in accordance with Executive Order 11246, “Equal Employment Opportunity” (30 FR 12319, 12935, 3 CFR Part, 1964-1965 Comp., p. 339), as amended by Executive Order 11375, “Amending Executive Order 11246 relating to Equal Employment Opportunity,” and implementing regulations at 41 CFR Part 60, “Office of federal Contract Compliance Programs, Equal Employment Opportunity, Department of Labor.”</w:t>
      </w:r>
      <w:r w:rsidR="00647EE2" w:rsidRPr="00F53CF4">
        <w:tab/>
      </w:r>
    </w:p>
    <w:p w14:paraId="4287C354" w14:textId="640F8F01" w:rsidR="00BB647C" w:rsidRPr="006C0D51" w:rsidRDefault="00BB647C" w:rsidP="00311416">
      <w:pPr>
        <w:pStyle w:val="2024H4ContractHeading"/>
        <w:spacing w:line="360" w:lineRule="auto"/>
        <w:ind w:left="1094" w:hanging="547"/>
        <w:outlineLvl w:val="2"/>
      </w:pPr>
      <w:r w:rsidRPr="00BB647C">
        <w:rPr>
          <w:b/>
        </w:rPr>
        <w:lastRenderedPageBreak/>
        <w:t>Davis-Bacon Act</w:t>
      </w:r>
      <w:r>
        <w:t xml:space="preserve">, as amended (40 U.S.C. 3141-3148). </w:t>
      </w:r>
      <w:r w:rsidR="006C0D51">
        <w:t xml:space="preserve">When required </w:t>
      </w:r>
      <w:r w:rsidR="006C0D51" w:rsidRPr="006C0D51">
        <w:t>by Federal program legislation, all prime construction contracts in excess of $2,000 awarded by non-Federal entities must include a provision for compliance with the</w:t>
      </w:r>
      <w:r w:rsidR="006C0D51" w:rsidRPr="00C47C3E">
        <w:t xml:space="preserve"> Davis-Bacon Act</w:t>
      </w:r>
      <w:r w:rsidR="006C0D51" w:rsidRPr="006C0D51">
        <w:t xml:space="preserve"> (</w:t>
      </w:r>
      <w:r w:rsidR="006C0D51" w:rsidRPr="00C47C3E">
        <w:t>40</w:t>
      </w:r>
      <w:r w:rsidR="006C0D51" w:rsidRPr="006C0D51">
        <w:t xml:space="preserve"> U.S.C.</w:t>
      </w:r>
      <w:r w:rsidR="006C0D51" w:rsidRPr="00C47C3E">
        <w:t xml:space="preserve"> 3141</w:t>
      </w:r>
      <w:r w:rsidR="006C0D51" w:rsidRPr="006C0D51">
        <w:t>-</w:t>
      </w:r>
      <w:r w:rsidR="006C0D51" w:rsidRPr="00C47C3E">
        <w:t>3144</w:t>
      </w:r>
      <w:r w:rsidR="006C0D51" w:rsidRPr="006C0D51">
        <w:t>, and</w:t>
      </w:r>
      <w:r w:rsidR="006C0D51" w:rsidRPr="00C47C3E">
        <w:t xml:space="preserve"> 3146</w:t>
      </w:r>
      <w:r w:rsidR="006C0D51" w:rsidRPr="006C0D51">
        <w:t>-</w:t>
      </w:r>
      <w:r w:rsidR="006C0D51" w:rsidRPr="00C47C3E">
        <w:t>3148</w:t>
      </w:r>
      <w:r w:rsidR="006C0D51" w:rsidRPr="006C0D51">
        <w:t>) as supplemented by Department of Labor regulations (</w:t>
      </w:r>
      <w:r w:rsidR="006C0D51" w:rsidRPr="00C47C3E">
        <w:t>29 CFR Part 5</w:t>
      </w:r>
      <w:r w:rsidR="006C0D51" w:rsidRPr="006C0D51">
        <w:t>, “Labor Standards Provisions Applicable to Contracts Covering Federally Financed and Assisted Construction”). In accordance with the statute, contractors must be required to pay wages to laborers and mechanics at a rate not less than the prevailing wages specified in a wage determination made by the Secretary of Labor. In addition, contractors must be required to pay wages not less than once a week. The non-Federal entity must place a copy of the current prevailing wage determination issued by the Department of Labor in each solicitation. The decision to award a contract or subcontract must be conditioned upon the acceptance of the wage determination. The non-Federal entity must report all suspected or reported violations to the Federal awarding agency. The contracts must also include a provision for compliance with the Copeland “Anti-Kickback” Act (</w:t>
      </w:r>
      <w:r w:rsidR="006C0D51" w:rsidRPr="00C47C3E">
        <w:t>40 U.S.C. 3145</w:t>
      </w:r>
      <w:r w:rsidR="006C0D51" w:rsidRPr="006C0D51">
        <w:t>), as supplemented by Department of Labor regulations (</w:t>
      </w:r>
      <w:r w:rsidR="006C0D51" w:rsidRPr="00C47C3E">
        <w:t>29 CFR Part 3</w:t>
      </w:r>
      <w:r w:rsidR="006C0D51" w:rsidRPr="006C0D51">
        <w:t>, “Contractors and Subcontractors on Public Building or Public Work Financed in Whole or in Part by Loans or Grants from the United States”). The Act provides that each contractor or subrecipient must be prohibited from inducing, by any means, any person employed in the construction, completion, or repair of public work, to give up any part of the compensation to which he or she is otherwise entitled. The non-Federal entity must report all suspected or reported violations to the Federal awarding agency.</w:t>
      </w:r>
    </w:p>
    <w:bookmarkEnd w:id="2"/>
    <w:p w14:paraId="19057DE8" w14:textId="0B65FB05" w:rsidR="006C0D51" w:rsidRPr="006C0D51" w:rsidRDefault="006C0D51" w:rsidP="00311416">
      <w:pPr>
        <w:pStyle w:val="2024H4ContractHeading"/>
        <w:spacing w:line="360" w:lineRule="auto"/>
        <w:outlineLvl w:val="2"/>
      </w:pPr>
      <w:r>
        <w:rPr>
          <w:b/>
        </w:rPr>
        <w:lastRenderedPageBreak/>
        <w:t xml:space="preserve">Contract Work Hours and Safety Standards Act </w:t>
      </w:r>
      <w:r w:rsidRPr="006C0D51">
        <w:t>(</w:t>
      </w:r>
      <w:r w:rsidRPr="00C47C3E">
        <w:t>40</w:t>
      </w:r>
      <w:r w:rsidRPr="006C0D51">
        <w:t xml:space="preserve"> U.S.C.</w:t>
      </w:r>
      <w:r w:rsidRPr="00C47C3E">
        <w:t xml:space="preserve"> 3701</w:t>
      </w:r>
      <w:r w:rsidRPr="006C0D51">
        <w:t>-</w:t>
      </w:r>
      <w:r w:rsidRPr="00C47C3E">
        <w:t>3708</w:t>
      </w:r>
      <w:r w:rsidRPr="006C0D51">
        <w:t>). Where applicable, all contracts awarded by the non-Federal entity in excess of $100,000 that involve the employment of mechanics or laborers must include a provision for compliance with</w:t>
      </w:r>
      <w:r w:rsidRPr="00C47C3E">
        <w:t xml:space="preserve"> 40</w:t>
      </w:r>
      <w:r w:rsidRPr="006C0D51">
        <w:t xml:space="preserve"> U.S.C.</w:t>
      </w:r>
      <w:r w:rsidRPr="00C47C3E">
        <w:t xml:space="preserve"> 3702</w:t>
      </w:r>
      <w:r w:rsidRPr="006C0D51">
        <w:t xml:space="preserve"> and</w:t>
      </w:r>
      <w:r w:rsidRPr="00C47C3E">
        <w:t xml:space="preserve"> 3704</w:t>
      </w:r>
      <w:r w:rsidRPr="006C0D51">
        <w:t>, as supplemented by Department of Labor regulations (</w:t>
      </w:r>
      <w:r w:rsidRPr="00C47C3E">
        <w:t>29 CFR Part 5</w:t>
      </w:r>
      <w:r w:rsidRPr="006C0D51">
        <w:t>). Under</w:t>
      </w:r>
      <w:r w:rsidRPr="00C47C3E">
        <w:t xml:space="preserve"> 40 U.S.C. 3702</w:t>
      </w:r>
      <w:r w:rsidRPr="006C0D51">
        <w:t xml:space="preserve"> of the Act, each contractor must be required to compute the wages of every mechanic and laborer on the basis of a standard work week of 40 hours. Work in excess of the standard work week is permissible provided that the worker is compensated at a rate of not less than one and a half times the basic rate of pay for all hours worked in excess of 40 hours in the work week. The requirements of</w:t>
      </w:r>
      <w:r w:rsidRPr="00C47C3E">
        <w:t xml:space="preserve"> 40 U.S.C. 3704</w:t>
      </w:r>
      <w:r w:rsidRPr="006C0D51">
        <w:t xml:space="preserve"> are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p>
    <w:p w14:paraId="373E95FF" w14:textId="3AEDC2C7" w:rsidR="006C0D51" w:rsidRPr="006C0D51" w:rsidRDefault="006C0D51" w:rsidP="00311416">
      <w:pPr>
        <w:pStyle w:val="2024H4ContractHeading"/>
        <w:spacing w:line="360" w:lineRule="auto"/>
        <w:outlineLvl w:val="2"/>
      </w:pPr>
      <w:r>
        <w:rPr>
          <w:b/>
        </w:rPr>
        <w:t xml:space="preserve">Rights to Inventions Made Under a Contract or Agreement. </w:t>
      </w:r>
      <w:r w:rsidRPr="006C0D51">
        <w:t>If the Federal award meets the definition of “funding agreement” under</w:t>
      </w:r>
      <w:r w:rsidRPr="00C47C3E">
        <w:t xml:space="preserve"> 37 CFR § 401.2</w:t>
      </w:r>
      <w:r w:rsidRPr="006C0D51">
        <w:t xml:space="preserve"> (a) and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must comply with the requirements of</w:t>
      </w:r>
      <w:r w:rsidRPr="00C47C3E">
        <w:t xml:space="preserve"> 37 CFR Part 401</w:t>
      </w:r>
      <w:r w:rsidRPr="006C0D51">
        <w:t>, “Rights to Inventions Made by Nonprofit Organizations and Small Business Firms Under Government Grants, Contracts and Cooperative Agreements,” and any implementing regulations issued by the awarding agency.</w:t>
      </w:r>
    </w:p>
    <w:p w14:paraId="11BE9282" w14:textId="1B737B63" w:rsidR="006C0D51" w:rsidRPr="006C0D51" w:rsidRDefault="006C0D51" w:rsidP="00311416">
      <w:pPr>
        <w:pStyle w:val="2024H4ContractHeading"/>
        <w:spacing w:line="360" w:lineRule="auto"/>
        <w:outlineLvl w:val="2"/>
        <w:rPr>
          <w:b/>
        </w:rPr>
      </w:pPr>
      <w:r w:rsidRPr="006C0D51">
        <w:rPr>
          <w:b/>
        </w:rPr>
        <w:t>Clean Air Act (42 U.S.C. 7401-7671q.) and the federal Water Pollution Control Act (33 U.S.C. 1251-1387)</w:t>
      </w:r>
      <w:r>
        <w:rPr>
          <w:b/>
        </w:rPr>
        <w:t xml:space="preserve">, </w:t>
      </w:r>
      <w:r w:rsidRPr="006C0D51">
        <w:t>as amended - Contracts and subgrants of amounts in excess of $150,000 must contain a provision that requires the non-Federal award to agree to comply with all applicable standards, orders or regulations issued pursuant to the</w:t>
      </w:r>
      <w:r w:rsidRPr="00C47C3E">
        <w:t xml:space="preserve"> Clean Air Act</w:t>
      </w:r>
      <w:r w:rsidRPr="006C0D51">
        <w:t xml:space="preserve"> (</w:t>
      </w:r>
      <w:r w:rsidRPr="00C47C3E">
        <w:t>42</w:t>
      </w:r>
      <w:r w:rsidRPr="006C0D51">
        <w:t xml:space="preserve"> U.S.C.</w:t>
      </w:r>
      <w:r w:rsidRPr="00C47C3E">
        <w:t xml:space="preserve"> 7401</w:t>
      </w:r>
      <w:r w:rsidRPr="006C0D51">
        <w:t>-</w:t>
      </w:r>
      <w:r w:rsidRPr="00C47C3E">
        <w:t>7671q</w:t>
      </w:r>
      <w:r w:rsidRPr="006C0D51">
        <w:t>) and the</w:t>
      </w:r>
      <w:r w:rsidRPr="00C47C3E">
        <w:t xml:space="preserve"> Federal Water Pollution Control Act</w:t>
      </w:r>
      <w:r w:rsidRPr="006C0D51">
        <w:t xml:space="preserve"> as amended (</w:t>
      </w:r>
      <w:r w:rsidRPr="00C47C3E">
        <w:t>33</w:t>
      </w:r>
      <w:r w:rsidRPr="006C0D51">
        <w:t xml:space="preserve"> U.S.C.</w:t>
      </w:r>
      <w:r w:rsidRPr="00C47C3E">
        <w:t xml:space="preserve"> 1251</w:t>
      </w:r>
      <w:r w:rsidRPr="006C0D51">
        <w:t>-</w:t>
      </w:r>
      <w:r w:rsidRPr="00C47C3E">
        <w:t>1387</w:t>
      </w:r>
      <w:r w:rsidRPr="006C0D51">
        <w:t>). Violations must be reported to the Federal awarding agency and the Regional Office of the Environmental Protection Agency (EPA).</w:t>
      </w:r>
    </w:p>
    <w:p w14:paraId="4EAEFA6F" w14:textId="24FC27E4" w:rsidR="006C0D51" w:rsidRPr="006C0D51" w:rsidRDefault="006C0D51" w:rsidP="00311416">
      <w:pPr>
        <w:pStyle w:val="2024H4ContractHeading"/>
        <w:spacing w:line="360" w:lineRule="auto"/>
        <w:outlineLvl w:val="2"/>
        <w:rPr>
          <w:b/>
        </w:rPr>
      </w:pPr>
      <w:r>
        <w:rPr>
          <w:b/>
        </w:rPr>
        <w:lastRenderedPageBreak/>
        <w:t xml:space="preserve">Debarment and Suspension </w:t>
      </w:r>
      <w:r w:rsidRPr="006C0D51">
        <w:t>(Executive Orders 12549 and 12689) - A contract award (see</w:t>
      </w:r>
      <w:r w:rsidRPr="00C47C3E">
        <w:t xml:space="preserve"> 2 CFR 180.220</w:t>
      </w:r>
      <w:r w:rsidRPr="006C0D51">
        <w:t xml:space="preserve">) must not be made to parties listed on the </w:t>
      </w:r>
      <w:r w:rsidR="00C47C3E" w:rsidRPr="006C0D51">
        <w:t>government wide</w:t>
      </w:r>
      <w:r w:rsidRPr="006C0D51">
        <w:t xml:space="preserve"> exclusions in the System for Award Management (SAM), in accordance with the OMB guidelines at</w:t>
      </w:r>
      <w:r w:rsidRPr="00C47C3E">
        <w:t xml:space="preserve"> 2</w:t>
      </w:r>
      <w:r w:rsidRPr="006C0D51">
        <w:t xml:space="preserve"> CFR 180 that implement Executive Orders 12549 (</w:t>
      </w:r>
      <w:r w:rsidRPr="00C47C3E">
        <w:t>3 CFR part 1986</w:t>
      </w:r>
      <w:r w:rsidRPr="006C0D51">
        <w:t xml:space="preserve"> Comp., p. 189) and 12689 (</w:t>
      </w:r>
      <w:r w:rsidRPr="00C47C3E">
        <w:t>3 CFR part 1989</w:t>
      </w:r>
      <w:r w:rsidRPr="006C0D51">
        <w:t xml:space="preserve"> Comp., p. 235), “Debarment and Suspension.” SAM Exclusions contains the names of parties debarred, suspended, or otherwise excluded by agencies, as well as parties declared ineligible under statutory or regulatory authority other than</w:t>
      </w:r>
      <w:r w:rsidRPr="00C47C3E">
        <w:t xml:space="preserve"> Executive Order 12549</w:t>
      </w:r>
      <w:r w:rsidRPr="006C0D51">
        <w:t>.</w:t>
      </w:r>
    </w:p>
    <w:p w14:paraId="6B79E01A" w14:textId="54AA7144" w:rsidR="006C0D51" w:rsidRPr="006C0D51" w:rsidRDefault="006C0D51" w:rsidP="00311416">
      <w:pPr>
        <w:pStyle w:val="2024H4ContractHeading"/>
        <w:spacing w:line="360" w:lineRule="auto"/>
        <w:outlineLvl w:val="2"/>
        <w:rPr>
          <w:b/>
        </w:rPr>
      </w:pPr>
      <w:r>
        <w:rPr>
          <w:b/>
        </w:rPr>
        <w:t xml:space="preserve">Byrd Anti-Lobbying Amendment </w:t>
      </w:r>
      <w:r w:rsidRPr="006C0D51">
        <w:t>(</w:t>
      </w:r>
      <w:r w:rsidRPr="009E5C2A">
        <w:t>31 U.S.C. 1352</w:t>
      </w:r>
      <w:r w:rsidRPr="006C0D51">
        <w:t>) - Contractors that apply or bid for an award exceeding $100,000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w:t>
      </w:r>
      <w:r w:rsidRPr="009E5C2A">
        <w:t xml:space="preserve"> 31 U.S.C. 1352</w:t>
      </w:r>
      <w:r w:rsidRPr="006C0D51">
        <w:t xml:space="preserve">. Each tier must also disclose any lobbying with non-Federal funds that takes place in connection with obtaining any Federal award. Such disclosures are forwarded from tier to </w:t>
      </w:r>
      <w:proofErr w:type="spellStart"/>
      <w:r w:rsidRPr="006C0D51">
        <w:t>tier</w:t>
      </w:r>
      <w:proofErr w:type="spellEnd"/>
      <w:r w:rsidRPr="006C0D51">
        <w:t xml:space="preserve"> up to the non-Federal award.</w:t>
      </w:r>
    </w:p>
    <w:p w14:paraId="321F04AC" w14:textId="01DE9828" w:rsidR="00A84E85" w:rsidRPr="000E397A" w:rsidRDefault="006C0D51" w:rsidP="00311416">
      <w:pPr>
        <w:pStyle w:val="2024H4ContractHeading"/>
        <w:spacing w:line="360" w:lineRule="auto"/>
        <w:rPr>
          <w:b/>
        </w:rPr>
      </w:pPr>
      <w:r w:rsidRPr="000E397A">
        <w:rPr>
          <w:b/>
        </w:rPr>
        <w:t xml:space="preserve">Prohibition on certain telecommunications and video surveillance services or equipment </w:t>
      </w:r>
      <w:r w:rsidR="00A84E85" w:rsidRPr="000E397A">
        <w:rPr>
          <w:b/>
        </w:rPr>
        <w:t>§2 CFR 200.216</w:t>
      </w:r>
    </w:p>
    <w:p w14:paraId="4859CF7A" w14:textId="20018826" w:rsidR="00A84E85" w:rsidRDefault="00A84E85" w:rsidP="00311416">
      <w:pPr>
        <w:pStyle w:val="2024H5ContractHeading"/>
        <w:spacing w:line="360" w:lineRule="auto"/>
      </w:pPr>
      <w:r>
        <w:t>Recipients and sub recipients are prohibited from obligating or expending loan or grant funds to:</w:t>
      </w:r>
      <w:r>
        <w:tab/>
      </w:r>
    </w:p>
    <w:p w14:paraId="75D0D991" w14:textId="626B3FD6" w:rsidR="00A84E85" w:rsidRDefault="00A84E85" w:rsidP="00311416">
      <w:pPr>
        <w:pStyle w:val="2024L6ContractList"/>
        <w:keepNext/>
        <w:keepLines/>
      </w:pPr>
      <w:r>
        <w:t>Procure or obtain;</w:t>
      </w:r>
    </w:p>
    <w:p w14:paraId="477CEC8D" w14:textId="68971304" w:rsidR="00A84E85" w:rsidRDefault="00A84E85" w:rsidP="00311416">
      <w:pPr>
        <w:pStyle w:val="2024L6ContractList"/>
        <w:keepNext/>
        <w:keepLines/>
      </w:pPr>
      <w:r>
        <w:t>Extend or renew a contract to procure or obtain; or</w:t>
      </w:r>
    </w:p>
    <w:p w14:paraId="06C16529" w14:textId="3AD62029" w:rsidR="00A84E85" w:rsidRDefault="00A84E85" w:rsidP="00311416">
      <w:pPr>
        <w:pStyle w:val="2024L6ContractList"/>
        <w:keepNext/>
        <w:keepLines/>
      </w:pPr>
      <w:r>
        <w:t>Enter into a contract (or extend a contract) to procure or obtain equipment, services, or systems that uses covered telecommunications equipment or services as a substantial or essential component of any system, or as critical technology as part of any system. As described in Public Law 115-232, section 889, covered telecommunications equipment is telecommunications equipment produced by Huawei Technologies Company or ZTE Corporation (or any sub</w:t>
      </w:r>
      <w:r w:rsidR="009E5C2A">
        <w:t xml:space="preserve">sidiary or affiliate of such entities). </w:t>
      </w:r>
    </w:p>
    <w:p w14:paraId="439C9644" w14:textId="7CD47EC9" w:rsidR="009E5C2A" w:rsidRPr="009E5C2A" w:rsidRDefault="009E5C2A" w:rsidP="00311416">
      <w:pPr>
        <w:pStyle w:val="2024H4ContractHeading"/>
        <w:spacing w:line="360" w:lineRule="auto"/>
        <w:outlineLvl w:val="2"/>
      </w:pPr>
      <w:r>
        <w:rPr>
          <w:b/>
        </w:rPr>
        <w:lastRenderedPageBreak/>
        <w:t xml:space="preserve">Contracts with small and minority businesses, women’s business enterprises, and labor surplus area firms. (2 CFR §200.321). </w:t>
      </w:r>
      <w:r w:rsidRPr="009E5C2A">
        <w:rPr>
          <w:color w:val="000000"/>
        </w:rPr>
        <w:t>The</w:t>
      </w:r>
      <w:r w:rsidRPr="009E5C2A">
        <w:t xml:space="preserve"> non-Federal entity</w:t>
      </w:r>
      <w:r w:rsidRPr="009E5C2A">
        <w:rPr>
          <w:color w:val="000000"/>
        </w:rPr>
        <w:t xml:space="preserve"> must take all necessary affirmative steps to assure that minority businesses, women's business enterprises, and labor surplus area firms are used when possible.</w:t>
      </w:r>
    </w:p>
    <w:p w14:paraId="7F10DCFA" w14:textId="32B173FE" w:rsidR="009E5C2A" w:rsidRPr="00242B00" w:rsidRDefault="009E5C2A" w:rsidP="00311416">
      <w:pPr>
        <w:pStyle w:val="2024H4ContractHeading"/>
        <w:spacing w:line="360" w:lineRule="auto"/>
        <w:outlineLvl w:val="2"/>
      </w:pPr>
      <w:r>
        <w:rPr>
          <w:b/>
        </w:rPr>
        <w:t xml:space="preserve">Domestic preferences for procurements. (2 CFR §200.322) </w:t>
      </w:r>
      <w:r w:rsidRPr="009E5C2A">
        <w:t>As appropriate and to the extent consistent with law, the non-Federal entity should, to the greatest extent practicable under a Federal award,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w:t>
      </w:r>
    </w:p>
    <w:p w14:paraId="5CBB9E3B" w14:textId="57D8D441" w:rsidR="00242B00" w:rsidRPr="009E5C2A" w:rsidRDefault="00242B00" w:rsidP="00311416">
      <w:pPr>
        <w:pStyle w:val="2024H4ContractHeading"/>
        <w:spacing w:line="360" w:lineRule="auto"/>
        <w:outlineLvl w:val="2"/>
      </w:pPr>
      <w:r>
        <w:rPr>
          <w:b/>
        </w:rPr>
        <w:t>Procurement of recovered materials. (2 CFR §200.323)</w:t>
      </w:r>
      <w:r w:rsidRPr="00242B00">
        <w:rPr>
          <w:b/>
        </w:rPr>
        <w:t xml:space="preserve"> </w:t>
      </w:r>
      <w:r w:rsidRPr="00242B00">
        <w:t xml:space="preserve">A </w:t>
      </w:r>
      <w:proofErr w:type="gramStart"/>
      <w:r w:rsidRPr="00242B00">
        <w:t>non-Federal</w:t>
      </w:r>
      <w:proofErr w:type="gramEnd"/>
      <w:r w:rsidRPr="00242B00">
        <w:t xml:space="preserve"> entity that is a state agency or agency of a political subdivision of a state and its contractors must comply with section 6002 of the Solid Waste Disposal Act, as amended by the Resource Conservation and Recovery Act. The requirements of Section 6002 include procuring only items designated in guidelines of the Environmental Protection Agency (EPA) at 40 CFR part 247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14:paraId="2DF76979" w14:textId="6908B1E0" w:rsidR="00EA34DE" w:rsidRDefault="00EA34DE" w:rsidP="00311416">
      <w:pPr>
        <w:pStyle w:val="2024H3ContractHeading"/>
        <w:spacing w:line="360" w:lineRule="auto"/>
        <w:outlineLvl w:val="1"/>
      </w:pPr>
      <w:r>
        <w:t>Termination for Convenience of the Government</w:t>
      </w:r>
    </w:p>
    <w:p w14:paraId="0D9CD165" w14:textId="54600E8C" w:rsidR="00EA34DE" w:rsidRDefault="00EA34DE" w:rsidP="00311416">
      <w:pPr>
        <w:pStyle w:val="2024H4ContractHeading"/>
        <w:spacing w:line="360" w:lineRule="auto"/>
        <w:outlineLvl w:val="2"/>
      </w:pPr>
      <w:r>
        <w:t>Pursuant to §4.2 of these Federal Provisions, the State of C</w:t>
      </w:r>
      <w:r w:rsidR="00B968D4">
        <w:t>olorado</w:t>
      </w:r>
      <w:r>
        <w:t xml:space="preserve"> may terminate this contract, in whole or in part, when it is in the Government’s interest. </w:t>
      </w:r>
      <w:r w:rsidR="00F52AF1">
        <w:t xml:space="preserve">Solicitations and contracts shall include clauses as required by FAR 49.502 (2023).  Termination for convenience of the government </w:t>
      </w:r>
      <w:r>
        <w:t xml:space="preserve">shall </w:t>
      </w:r>
      <w:r w:rsidR="006F6E8E">
        <w:t>comply with</w:t>
      </w:r>
      <w:r>
        <w:t xml:space="preserve"> the </w:t>
      </w:r>
      <w:r w:rsidR="006F6E8E">
        <w:t xml:space="preserve">following </w:t>
      </w:r>
      <w:r>
        <w:t xml:space="preserve">provisions of the </w:t>
      </w:r>
      <w:r w:rsidR="00F52AF1">
        <w:t>F</w:t>
      </w:r>
      <w:r>
        <w:t>ederal Acquisition Regulation</w:t>
      </w:r>
      <w:r w:rsidR="00F52AF1">
        <w:t>s</w:t>
      </w:r>
      <w:r w:rsidR="00B968D4">
        <w:t>:</w:t>
      </w:r>
    </w:p>
    <w:p w14:paraId="751E2CA9" w14:textId="1AEA28C9" w:rsidR="00B968D4" w:rsidRDefault="00B968D4" w:rsidP="00311416">
      <w:pPr>
        <w:pStyle w:val="2024L5ContractList"/>
        <w:keepNext/>
        <w:keepLines/>
        <w:numPr>
          <w:ilvl w:val="2"/>
          <w:numId w:val="40"/>
        </w:numPr>
      </w:pPr>
      <w:r>
        <w:t>For Fixed Price Contracts: FAR 52.249-2 (2023)</w:t>
      </w:r>
    </w:p>
    <w:p w14:paraId="58BED851" w14:textId="01945351" w:rsidR="00B968D4" w:rsidRDefault="00B968D4" w:rsidP="00311416">
      <w:pPr>
        <w:pStyle w:val="2024L5ContractList"/>
        <w:keepNext/>
        <w:keepLines/>
      </w:pPr>
      <w:r>
        <w:t>For Contracts for Personal Services: FAR 52.249-12 (2023)</w:t>
      </w:r>
    </w:p>
    <w:p w14:paraId="324D0219" w14:textId="77F79F4E" w:rsidR="00B968D4" w:rsidRDefault="00B968D4" w:rsidP="00311416">
      <w:pPr>
        <w:pStyle w:val="2024L5ContractList"/>
        <w:keepNext/>
        <w:keepLines/>
      </w:pPr>
      <w:r>
        <w:lastRenderedPageBreak/>
        <w:t xml:space="preserve">For Construction Contracts for Dismantling, Demolition, or Removal of Improvements: </w:t>
      </w:r>
      <w:r w:rsidR="00AD6A0C">
        <w:t xml:space="preserve">FAR </w:t>
      </w:r>
      <w:r>
        <w:t>52.249-3 (2023)</w:t>
      </w:r>
    </w:p>
    <w:p w14:paraId="2DA7ED16" w14:textId="2E43BFE9" w:rsidR="00AD6A0C" w:rsidRDefault="00AD6A0C" w:rsidP="00311416">
      <w:pPr>
        <w:pStyle w:val="2024L5ContractList"/>
        <w:keepNext/>
        <w:keepLines/>
      </w:pPr>
      <w:r>
        <w:t>For Educational and Other Nonprofit Institutions: FAR 52.249-5 (2023)</w:t>
      </w:r>
    </w:p>
    <w:p w14:paraId="13A22036" w14:textId="118ECA66" w:rsidR="00187AB6" w:rsidRPr="00187AB6" w:rsidRDefault="00AB3234" w:rsidP="00311416">
      <w:pPr>
        <w:pStyle w:val="2024H3ContractHeading"/>
        <w:spacing w:line="360" w:lineRule="auto"/>
        <w:outlineLvl w:val="1"/>
      </w:pPr>
      <w:r w:rsidRPr="00187AB6">
        <w:t xml:space="preserve">Event of Default. </w:t>
      </w:r>
    </w:p>
    <w:p w14:paraId="4DBA8145" w14:textId="240D0408" w:rsidR="00AB3234" w:rsidRPr="00F53CF4" w:rsidRDefault="00AB3234" w:rsidP="00311416">
      <w:pPr>
        <w:pStyle w:val="2024H4ContractHeading"/>
        <w:spacing w:line="360" w:lineRule="auto"/>
        <w:outlineLvl w:val="2"/>
      </w:pPr>
      <w:r w:rsidRPr="00F53CF4">
        <w:t xml:space="preserve">Failure to comply with these </w:t>
      </w:r>
      <w:r w:rsidR="009D6071">
        <w:t>Federal Provisions</w:t>
      </w:r>
      <w:r w:rsidRPr="00F53CF4">
        <w:t xml:space="preserve"> shall constitute an event of default under the </w:t>
      </w:r>
      <w:r w:rsidR="00A77FD3">
        <w:t>Contract</w:t>
      </w:r>
      <w:r w:rsidRPr="00F53CF4">
        <w:t xml:space="preserve"> and the State of Colorado may terminate the </w:t>
      </w:r>
      <w:r w:rsidR="00A77FD3">
        <w:t>Contract</w:t>
      </w:r>
      <w:r w:rsidRPr="00F53CF4">
        <w:t xml:space="preserve"> upon 30 days prior written notice if the default remains uncured five calendar days following the termination of the </w:t>
      </w:r>
      <w:proofErr w:type="gramStart"/>
      <w:r w:rsidRPr="00F53CF4">
        <w:t>30 day</w:t>
      </w:r>
      <w:proofErr w:type="gramEnd"/>
      <w:r w:rsidRPr="00F53CF4">
        <w:t xml:space="preserve"> notice period. This remedy will be in addition to any other remedy available to the State of Colorado under the </w:t>
      </w:r>
      <w:r w:rsidR="00A77FD3">
        <w:t>Contract</w:t>
      </w:r>
      <w:r w:rsidRPr="00F53CF4">
        <w:t>, at law or in equity.</w:t>
      </w:r>
    </w:p>
    <w:p w14:paraId="06FE231D" w14:textId="77777777" w:rsidR="00AB3234" w:rsidRPr="00CA4858" w:rsidRDefault="00AB3234" w:rsidP="00311416">
      <w:pPr>
        <w:pStyle w:val="ExhibitTitle"/>
        <w:keepNext/>
        <w:keepLines/>
        <w:spacing w:line="360" w:lineRule="auto"/>
      </w:pPr>
    </w:p>
    <w:p w14:paraId="5E95CA5A" w14:textId="77777777" w:rsidR="00AB3234" w:rsidRPr="00CA4858" w:rsidRDefault="00AB3234" w:rsidP="00311416">
      <w:pPr>
        <w:pStyle w:val="ExhibitTitle"/>
        <w:keepNext/>
        <w:keepLines/>
        <w:spacing w:line="360" w:lineRule="auto"/>
        <w:jc w:val="left"/>
      </w:pPr>
      <w:bookmarkStart w:id="3" w:name="se2.1.200_1319"/>
      <w:bookmarkStart w:id="4" w:name="se2.1.200_1320"/>
      <w:bookmarkStart w:id="5" w:name="se2.1.200_1322"/>
      <w:bookmarkStart w:id="6" w:name="se2.1.200_1323"/>
      <w:bookmarkStart w:id="7" w:name="se2.1.200_1324"/>
      <w:bookmarkStart w:id="8" w:name="se2.1.200_1325"/>
      <w:bookmarkStart w:id="9" w:name="se2.1.200_1326"/>
      <w:bookmarkEnd w:id="3"/>
      <w:bookmarkEnd w:id="4"/>
      <w:bookmarkEnd w:id="5"/>
      <w:bookmarkEnd w:id="6"/>
      <w:bookmarkEnd w:id="7"/>
      <w:bookmarkEnd w:id="8"/>
      <w:bookmarkEnd w:id="9"/>
    </w:p>
    <w:sectPr w:rsidR="00AB3234" w:rsidRPr="00CA4858" w:rsidSect="00687FB5">
      <w:footerReference w:type="default" r:id="rId14"/>
      <w:pgSz w:w="12240" w:h="15840" w:code="1"/>
      <w:pgMar w:top="1152" w:right="1152" w:bottom="1152" w:left="1152" w:header="720" w:footer="720" w:gutter="0"/>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tate Purchasing and Contracts Office" w:date="2023-11-17T13:15:00Z" w:initials="SPCO">
    <w:p w14:paraId="5C28D6F5" w14:textId="255FCCB9" w:rsidR="006775C7" w:rsidRDefault="006775C7">
      <w:pPr>
        <w:pStyle w:val="CommentText"/>
      </w:pPr>
      <w:r>
        <w:rPr>
          <w:rStyle w:val="CommentReference"/>
        </w:rPr>
        <w:annotationRef/>
      </w:r>
      <w:r>
        <w:t>Drafter’s Note: These Federal Provisions for Contracts are not intended for use with SLFRF funds. There is a separate Exhibit available when the funding source is SLFRF. Ple</w:t>
      </w:r>
      <w:r w:rsidR="00ED216C">
        <w:t>ase reach out to the Central Contracts Unit</w:t>
      </w:r>
      <w:r>
        <w:t xml:space="preserve"> for more information.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28D6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28D6F5" w16cid:durableId="2AE02D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2523B" w14:textId="77777777" w:rsidR="00F77867" w:rsidRDefault="00F77867">
      <w:r>
        <w:separator/>
      </w:r>
    </w:p>
  </w:endnote>
  <w:endnote w:type="continuationSeparator" w:id="0">
    <w:p w14:paraId="3DDB2FC3" w14:textId="77777777" w:rsidR="00F77867" w:rsidRDefault="00F77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305816"/>
      <w:docPartObj>
        <w:docPartGallery w:val="Page Numbers (Bottom of Page)"/>
        <w:docPartUnique/>
      </w:docPartObj>
    </w:sdtPr>
    <w:sdtEndPr/>
    <w:sdtContent>
      <w:sdt>
        <w:sdtPr>
          <w:id w:val="26305817"/>
          <w:docPartObj>
            <w:docPartGallery w:val="Page Numbers (Top of Page)"/>
            <w:docPartUnique/>
          </w:docPartObj>
        </w:sdtPr>
        <w:sdtEndPr/>
        <w:sdtContent>
          <w:p w14:paraId="44769342" w14:textId="6B3055AD" w:rsidR="00A968F2" w:rsidRPr="00BB063C" w:rsidRDefault="00115D27" w:rsidP="000A1774">
            <w:pPr>
              <w:pStyle w:val="Footer"/>
              <w:tabs>
                <w:tab w:val="clear" w:pos="4320"/>
                <w:tab w:val="clear" w:pos="8640"/>
                <w:tab w:val="center" w:pos="4680"/>
                <w:tab w:val="right" w:pos="9900"/>
              </w:tabs>
              <w:spacing w:before="120"/>
            </w:pPr>
            <w:r>
              <w:t xml:space="preserve">Contract </w:t>
            </w:r>
            <w:r w:rsidR="00033205">
              <w:t>Federal Provisions</w:t>
            </w:r>
            <w:r w:rsidR="00A968F2">
              <w:tab/>
            </w:r>
            <w:r w:rsidR="00A968F2" w:rsidRPr="00BB063C">
              <w:t xml:space="preserve">Page </w:t>
            </w:r>
            <w:r w:rsidR="00A968F2">
              <w:fldChar w:fldCharType="begin"/>
            </w:r>
            <w:r w:rsidR="00A968F2">
              <w:instrText xml:space="preserve"> PAGE </w:instrText>
            </w:r>
            <w:r w:rsidR="00A968F2">
              <w:fldChar w:fldCharType="separate"/>
            </w:r>
            <w:r w:rsidR="001944D0">
              <w:rPr>
                <w:noProof/>
              </w:rPr>
              <w:t>4</w:t>
            </w:r>
            <w:r w:rsidR="00A968F2">
              <w:fldChar w:fldCharType="end"/>
            </w:r>
            <w:r w:rsidR="00A968F2" w:rsidRPr="00BB063C">
              <w:t xml:space="preserve"> of </w:t>
            </w:r>
            <w:r w:rsidR="00321622">
              <w:fldChar w:fldCharType="begin"/>
            </w:r>
            <w:r w:rsidR="00321622">
              <w:instrText xml:space="preserve"> SECTIONPAGES  </w:instrText>
            </w:r>
            <w:r w:rsidR="00321622">
              <w:fldChar w:fldCharType="separate"/>
            </w:r>
            <w:r w:rsidR="00311416">
              <w:rPr>
                <w:noProof/>
              </w:rPr>
              <w:t>7</w:t>
            </w:r>
            <w:r w:rsidR="00321622">
              <w:rPr>
                <w:noProof/>
              </w:rPr>
              <w:fldChar w:fldCharType="end"/>
            </w:r>
            <w:r w:rsidR="004422BA">
              <w:tab/>
              <w:t>Version 12.202</w:t>
            </w:r>
            <w:r w:rsidR="00D52A9C">
              <w:t>4</w:t>
            </w:r>
          </w:p>
        </w:sdtContent>
      </w:sdt>
    </w:sdtContent>
  </w:sdt>
  <w:p w14:paraId="13FC1BC1" w14:textId="77777777" w:rsidR="00A968F2" w:rsidRPr="0011461A" w:rsidRDefault="00A968F2" w:rsidP="00BB063C">
    <w:pPr>
      <w:pStyle w:val="Footer"/>
      <w:tabs>
        <w:tab w:val="clear" w:pos="4320"/>
        <w:tab w:val="clear" w:pos="864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FEAF9" w14:textId="77777777" w:rsidR="00F77867" w:rsidRDefault="00F77867">
      <w:r>
        <w:separator/>
      </w:r>
    </w:p>
  </w:footnote>
  <w:footnote w:type="continuationSeparator" w:id="0">
    <w:p w14:paraId="2552A13F" w14:textId="77777777" w:rsidR="00F77867" w:rsidRDefault="00F77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lvl w:ilvl="0">
      <w:start w:val="1"/>
      <w:numFmt w:val="decimal"/>
      <w:pStyle w:val="Level1"/>
      <w:lvlText w:val="%1."/>
      <w:lvlJc w:val="left"/>
      <w:pPr>
        <w:tabs>
          <w:tab w:val="num" w:pos="720"/>
        </w:tabs>
      </w:pPr>
      <w:rPr>
        <w:rFonts w:ascii="Arial" w:hAnsi="Arial" w:cs="Arial"/>
        <w:sz w:val="20"/>
        <w:szCs w:val="20"/>
      </w:rPr>
    </w:lvl>
    <w:lvl w:ilvl="1">
      <w:start w:val="1"/>
      <w:numFmt w:val="lowerLetter"/>
      <w:pStyle w:val="Level2"/>
      <w:lvlText w:val="%2."/>
      <w:lvlJc w:val="left"/>
      <w:pPr>
        <w:tabs>
          <w:tab w:val="num" w:pos="1440"/>
        </w:tabs>
        <w:ind w:left="1440" w:hanging="720"/>
      </w:pPr>
    </w:lvl>
    <w:lvl w:ilvl="2">
      <w:start w:val="1"/>
      <w:numFmt w:val="lowerRoman"/>
      <w:pStyle w:val="Level3"/>
      <w:lvlText w:val="%3."/>
      <w:lvlJc w:val="left"/>
      <w:pPr>
        <w:keepNext/>
        <w:keepLines/>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3AE51F8"/>
    <w:multiLevelType w:val="hybridMultilevel"/>
    <w:tmpl w:val="99143156"/>
    <w:lvl w:ilvl="0" w:tplc="23A02012">
      <w:start w:val="1"/>
      <w:numFmt w:val="upperLetter"/>
      <w:pStyle w:val="ContractSOWHeadingA"/>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D7B2C"/>
    <w:multiLevelType w:val="hybridMultilevel"/>
    <w:tmpl w:val="BE1484A4"/>
    <w:lvl w:ilvl="0" w:tplc="E92AB814">
      <w:start w:val="1"/>
      <w:numFmt w:val="lowerRoman"/>
      <w:pStyle w:val="ContractHeadingiList"/>
      <w:lvlText w:val="%1."/>
      <w:lvlJc w:val="left"/>
      <w:pPr>
        <w:ind w:left="216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D326C0D"/>
    <w:multiLevelType w:val="multilevel"/>
    <w:tmpl w:val="43FEB600"/>
    <w:styleLink w:val="ContractProvisionHeadingList"/>
    <w:lvl w:ilvl="0">
      <w:start w:val="1"/>
      <w:numFmt w:val="decimal"/>
      <w:lvlText w:val="%1."/>
      <w:lvlJc w:val="left"/>
      <w:pPr>
        <w:ind w:left="547" w:hanging="547"/>
      </w:pPr>
      <w:rPr>
        <w:rFonts w:hint="default"/>
      </w:rPr>
    </w:lvl>
    <w:lvl w:ilvl="1">
      <w:start w:val="1"/>
      <w:numFmt w:val="upperLetter"/>
      <w:lvlText w:val="%2."/>
      <w:lvlJc w:val="left"/>
      <w:pPr>
        <w:ind w:left="1094" w:hanging="547"/>
      </w:pPr>
      <w:rPr>
        <w:rFonts w:hint="default"/>
      </w:rPr>
    </w:lvl>
    <w:lvl w:ilvl="2">
      <w:start w:val="1"/>
      <w:numFmt w:val="lowerRoman"/>
      <w:lvlText w:val="%3."/>
      <w:lvlJc w:val="left"/>
      <w:pPr>
        <w:ind w:left="1641" w:hanging="547"/>
      </w:pPr>
      <w:rPr>
        <w:rFonts w:hint="default"/>
      </w:rPr>
    </w:lvl>
    <w:lvl w:ilvl="3">
      <w:start w:val="1"/>
      <w:numFmt w:val="lowerLetter"/>
      <w:lvlText w:val="%4."/>
      <w:lvlJc w:val="left"/>
      <w:pPr>
        <w:ind w:left="2188" w:hanging="547"/>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4" w15:restartNumberingAfterBreak="0">
    <w:nsid w:val="137806D3"/>
    <w:multiLevelType w:val="multilevel"/>
    <w:tmpl w:val="8C9CB3B0"/>
    <w:styleLink w:val="ContractProvisionList"/>
    <w:lvl w:ilvl="0">
      <w:start w:val="1"/>
      <w:numFmt w:val="decimal"/>
      <w:pStyle w:val="2024L3ContractList"/>
      <w:lvlText w:val="%1."/>
      <w:lvlJc w:val="left"/>
      <w:pPr>
        <w:ind w:left="540" w:hanging="540"/>
      </w:pPr>
      <w:rPr>
        <w:rFonts w:hint="default"/>
      </w:rPr>
    </w:lvl>
    <w:lvl w:ilvl="1">
      <w:start w:val="1"/>
      <w:numFmt w:val="upperLetter"/>
      <w:pStyle w:val="2024L4ContractList"/>
      <w:lvlText w:val="%2."/>
      <w:lvlJc w:val="left"/>
      <w:pPr>
        <w:ind w:left="1080" w:hanging="540"/>
      </w:pPr>
      <w:rPr>
        <w:rFonts w:hint="default"/>
      </w:rPr>
    </w:lvl>
    <w:lvl w:ilvl="2">
      <w:start w:val="1"/>
      <w:numFmt w:val="lowerRoman"/>
      <w:pStyle w:val="2024L5ContractList"/>
      <w:lvlText w:val="%3."/>
      <w:lvlJc w:val="left"/>
      <w:pPr>
        <w:ind w:left="1620" w:hanging="540"/>
      </w:pPr>
      <w:rPr>
        <w:rFonts w:hint="default"/>
      </w:rPr>
    </w:lvl>
    <w:lvl w:ilvl="3">
      <w:start w:val="1"/>
      <w:numFmt w:val="lowerLetter"/>
      <w:pStyle w:val="2024L6ContractList"/>
      <w:lvlText w:val="%4."/>
      <w:lvlJc w:val="left"/>
      <w:pPr>
        <w:ind w:left="2160" w:hanging="540"/>
      </w:pPr>
      <w:rPr>
        <w:rFonts w:hint="default"/>
      </w:rPr>
    </w:lvl>
    <w:lvl w:ilvl="4">
      <w:start w:val="1"/>
      <w:numFmt w:val="lowerLetter"/>
      <w:lvlText w:val="(%5)"/>
      <w:lvlJc w:val="left"/>
      <w:pPr>
        <w:ind w:left="2700" w:hanging="540"/>
      </w:pPr>
      <w:rPr>
        <w:rFonts w:hint="default"/>
      </w:rPr>
    </w:lvl>
    <w:lvl w:ilvl="5">
      <w:start w:val="1"/>
      <w:numFmt w:val="lowerRoman"/>
      <w:lvlText w:val="(%6)"/>
      <w:lvlJc w:val="left"/>
      <w:pPr>
        <w:ind w:left="3240" w:hanging="540"/>
      </w:pPr>
      <w:rPr>
        <w:rFonts w:hint="default"/>
      </w:rPr>
    </w:lvl>
    <w:lvl w:ilvl="6">
      <w:start w:val="1"/>
      <w:numFmt w:val="decimal"/>
      <w:lvlText w:val="%7."/>
      <w:lvlJc w:val="left"/>
      <w:pPr>
        <w:ind w:left="3780" w:hanging="540"/>
      </w:pPr>
      <w:rPr>
        <w:rFonts w:hint="default"/>
      </w:rPr>
    </w:lvl>
    <w:lvl w:ilvl="7">
      <w:start w:val="1"/>
      <w:numFmt w:val="lowerLetter"/>
      <w:lvlText w:val="%8."/>
      <w:lvlJc w:val="left"/>
      <w:pPr>
        <w:ind w:left="4320" w:hanging="540"/>
      </w:pPr>
      <w:rPr>
        <w:rFonts w:hint="default"/>
      </w:rPr>
    </w:lvl>
    <w:lvl w:ilvl="8">
      <w:start w:val="1"/>
      <w:numFmt w:val="lowerRoman"/>
      <w:lvlText w:val="%9."/>
      <w:lvlJc w:val="left"/>
      <w:pPr>
        <w:ind w:left="4860" w:hanging="540"/>
      </w:pPr>
      <w:rPr>
        <w:rFonts w:hint="default"/>
      </w:rPr>
    </w:lvl>
  </w:abstractNum>
  <w:abstractNum w:abstractNumId="5" w15:restartNumberingAfterBreak="0">
    <w:nsid w:val="16A03D1D"/>
    <w:multiLevelType w:val="multilevel"/>
    <w:tmpl w:val="46408F08"/>
    <w:lvl w:ilvl="0">
      <w:start w:val="1"/>
      <w:numFmt w:val="decimal"/>
      <w:suff w:val="space"/>
      <w:lvlText w:val="%1."/>
      <w:lvlJc w:val="left"/>
      <w:pPr>
        <w:ind w:left="288" w:hanging="288"/>
      </w:pPr>
      <w:rPr>
        <w:rFonts w:hint="default"/>
        <w:b/>
      </w:rPr>
    </w:lvl>
    <w:lvl w:ilvl="1">
      <w:start w:val="1"/>
      <w:numFmt w:val="upperLetter"/>
      <w:suff w:val="space"/>
      <w:lvlText w:val="%2."/>
      <w:lvlJc w:val="left"/>
      <w:pPr>
        <w:ind w:left="529" w:hanging="259"/>
      </w:pPr>
      <w:rPr>
        <w:rFonts w:ascii="Times New Roman" w:hAnsi="Times New Roman" w:cs="Times New Roman" w:hint="default"/>
        <w:bCs w:val="0"/>
        <w:i w:val="0"/>
        <w:iCs w:val="0"/>
        <w:caps w:val="0"/>
        <w:smallCaps w:val="0"/>
        <w:strike w:val="0"/>
        <w:dstrike w:val="0"/>
        <w:vanish w:val="0"/>
        <w:spacing w:val="0"/>
        <w:kern w:val="0"/>
        <w:position w:val="0"/>
        <w:u w:val="none"/>
        <w:vertAlign w:val="baseline"/>
        <w:em w:val="none"/>
      </w:rPr>
    </w:lvl>
    <w:lvl w:ilvl="2">
      <w:start w:val="1"/>
      <w:numFmt w:val="lowerRoman"/>
      <w:lvlText w:val="%3."/>
      <w:lvlJc w:val="left"/>
      <w:pPr>
        <w:tabs>
          <w:tab w:val="num" w:pos="720"/>
        </w:tabs>
        <w:ind w:left="144" w:firstLine="288"/>
      </w:pPr>
      <w:rPr>
        <w:rFonts w:ascii="Times New Roman" w:hAnsi="Times New Roman" w:cs="Times New Roman" w:hint="default"/>
        <w:b/>
        <w:bCs/>
        <w:i w:val="0"/>
        <w:iCs w:val="0"/>
        <w:caps w:val="0"/>
        <w:smallCaps w:val="0"/>
        <w:strike w:val="0"/>
        <w:dstrike w:val="0"/>
        <w:vanish w:val="0"/>
        <w:color w:val="auto"/>
        <w:spacing w:val="0"/>
        <w:w w:val="100"/>
        <w:kern w:val="0"/>
        <w:position w:val="0"/>
        <w:sz w:val="22"/>
        <w:u w:val="none"/>
        <w:effect w:val="none"/>
        <w:vertAlign w:val="baseline"/>
        <w:em w:val="none"/>
      </w:rPr>
    </w:lvl>
    <w:lvl w:ilvl="3">
      <w:start w:val="1"/>
      <w:numFmt w:val="lowerLetter"/>
      <w:lvlText w:val="%4)"/>
      <w:lvlJc w:val="left"/>
      <w:pPr>
        <w:tabs>
          <w:tab w:val="num" w:pos="1548"/>
        </w:tabs>
        <w:ind w:left="1188" w:firstLine="0"/>
      </w:pPr>
      <w:rPr>
        <w:rFonts w:hint="default"/>
        <w:b/>
        <w:sz w:val="22"/>
        <w:szCs w:val="22"/>
      </w:rPr>
    </w:lvl>
    <w:lvl w:ilvl="4">
      <w:start w:val="1"/>
      <w:numFmt w:val="decimal"/>
      <w:lvlText w:val="(%5)"/>
      <w:lvlJc w:val="left"/>
      <w:pPr>
        <w:tabs>
          <w:tab w:val="num" w:pos="2268"/>
        </w:tabs>
        <w:ind w:left="1908" w:firstLine="0"/>
      </w:pPr>
      <w:rPr>
        <w:rFonts w:hint="default"/>
      </w:rPr>
    </w:lvl>
    <w:lvl w:ilvl="5">
      <w:start w:val="1"/>
      <w:numFmt w:val="lowerLetter"/>
      <w:lvlText w:val="(%6)"/>
      <w:lvlJc w:val="left"/>
      <w:pPr>
        <w:tabs>
          <w:tab w:val="num" w:pos="2988"/>
        </w:tabs>
        <w:ind w:left="2628" w:firstLine="0"/>
      </w:pPr>
      <w:rPr>
        <w:rFonts w:hint="default"/>
      </w:rPr>
    </w:lvl>
    <w:lvl w:ilvl="6">
      <w:start w:val="1"/>
      <w:numFmt w:val="lowerRoman"/>
      <w:pStyle w:val="Heading7"/>
      <w:lvlText w:val="(%7)"/>
      <w:lvlJc w:val="left"/>
      <w:pPr>
        <w:tabs>
          <w:tab w:val="num" w:pos="3708"/>
        </w:tabs>
        <w:ind w:left="3348" w:firstLine="0"/>
      </w:pPr>
      <w:rPr>
        <w:rFonts w:hint="default"/>
      </w:rPr>
    </w:lvl>
    <w:lvl w:ilvl="7">
      <w:start w:val="1"/>
      <w:numFmt w:val="lowerLetter"/>
      <w:pStyle w:val="Heading8"/>
      <w:lvlText w:val="(%8)"/>
      <w:lvlJc w:val="left"/>
      <w:pPr>
        <w:tabs>
          <w:tab w:val="num" w:pos="4428"/>
        </w:tabs>
        <w:ind w:left="4068" w:firstLine="0"/>
      </w:pPr>
      <w:rPr>
        <w:rFonts w:hint="default"/>
      </w:rPr>
    </w:lvl>
    <w:lvl w:ilvl="8">
      <w:start w:val="1"/>
      <w:numFmt w:val="lowerRoman"/>
      <w:pStyle w:val="Heading9"/>
      <w:lvlText w:val="(%9)"/>
      <w:lvlJc w:val="left"/>
      <w:pPr>
        <w:tabs>
          <w:tab w:val="num" w:pos="5148"/>
        </w:tabs>
        <w:ind w:left="4788" w:firstLine="0"/>
      </w:pPr>
      <w:rPr>
        <w:rFonts w:hint="default"/>
      </w:rPr>
    </w:lvl>
  </w:abstractNum>
  <w:abstractNum w:abstractNumId="6" w15:restartNumberingAfterBreak="0">
    <w:nsid w:val="1E8C11A9"/>
    <w:multiLevelType w:val="multilevel"/>
    <w:tmpl w:val="FCF6025E"/>
    <w:lvl w:ilvl="0">
      <w:start w:val="1"/>
      <w:numFmt w:val="decimal"/>
      <w:suff w:val="space"/>
      <w:lvlText w:val="%1."/>
      <w:lvlJc w:val="left"/>
      <w:pPr>
        <w:ind w:left="0" w:hanging="288"/>
      </w:pPr>
      <w:rPr>
        <w:rFonts w:hint="default"/>
        <w:b/>
      </w:rPr>
    </w:lvl>
    <w:lvl w:ilvl="1">
      <w:start w:val="1"/>
      <w:numFmt w:val="upperLetter"/>
      <w:suff w:val="space"/>
      <w:lvlText w:val="%2."/>
      <w:lvlJc w:val="left"/>
      <w:pPr>
        <w:ind w:left="439" w:hanging="151"/>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2">
      <w:start w:val="1"/>
      <w:numFmt w:val="lowerRoman"/>
      <w:lvlText w:val="%3."/>
      <w:lvlJc w:val="left"/>
      <w:pPr>
        <w:tabs>
          <w:tab w:val="num" w:pos="11261"/>
        </w:tabs>
        <w:ind w:left="461" w:firstLine="432"/>
      </w:pPr>
      <w:rPr>
        <w:rFonts w:ascii="Times New Roman" w:hAnsi="Times New Roman" w:cs="Times New Roman" w:hint="default"/>
        <w:b/>
        <w:bCs/>
        <w:i w:val="0"/>
        <w:iCs w:val="0"/>
        <w:caps w:val="0"/>
        <w:smallCaps w:val="0"/>
        <w:strike w:val="0"/>
        <w:dstrike w:val="0"/>
        <w:vanish w:val="0"/>
        <w:color w:val="auto"/>
        <w:spacing w:val="0"/>
        <w:w w:val="100"/>
        <w:kern w:val="0"/>
        <w:position w:val="0"/>
        <w:sz w:val="24"/>
        <w:u w:val="none"/>
        <w:effect w:val="none"/>
        <w:bdr w:val="none" w:sz="0" w:space="0" w:color="auto"/>
        <w:shd w:val="clear" w:color="auto" w:fill="auto"/>
        <w:vertAlign w:val="baseline"/>
        <w:em w:val="none"/>
      </w:rPr>
    </w:lvl>
    <w:lvl w:ilvl="3">
      <w:start w:val="1"/>
      <w:numFmt w:val="lowerLetter"/>
      <w:lvlText w:val="%4)"/>
      <w:lvlJc w:val="left"/>
      <w:pPr>
        <w:tabs>
          <w:tab w:val="num" w:pos="1865"/>
        </w:tabs>
        <w:ind w:left="1505" w:firstLine="0"/>
      </w:pPr>
      <w:rPr>
        <w:rFonts w:hint="default"/>
      </w:rPr>
    </w:lvl>
    <w:lvl w:ilvl="4">
      <w:start w:val="1"/>
      <w:numFmt w:val="decimal"/>
      <w:lvlText w:val="(%5)"/>
      <w:lvlJc w:val="left"/>
      <w:pPr>
        <w:tabs>
          <w:tab w:val="num" w:pos="2585"/>
        </w:tabs>
        <w:ind w:left="2225" w:firstLine="0"/>
      </w:pPr>
      <w:rPr>
        <w:rFonts w:hint="default"/>
      </w:rPr>
    </w:lvl>
    <w:lvl w:ilvl="5">
      <w:start w:val="1"/>
      <w:numFmt w:val="lowerLetter"/>
      <w:lvlText w:val="(%6)"/>
      <w:lvlJc w:val="left"/>
      <w:pPr>
        <w:tabs>
          <w:tab w:val="num" w:pos="3305"/>
        </w:tabs>
        <w:ind w:left="2945" w:firstLine="0"/>
      </w:pPr>
      <w:rPr>
        <w:rFonts w:hint="default"/>
      </w:rPr>
    </w:lvl>
    <w:lvl w:ilvl="6">
      <w:start w:val="1"/>
      <w:numFmt w:val="lowerRoman"/>
      <w:lvlText w:val="(%7)"/>
      <w:lvlJc w:val="left"/>
      <w:pPr>
        <w:tabs>
          <w:tab w:val="num" w:pos="4025"/>
        </w:tabs>
        <w:ind w:left="3665" w:firstLine="0"/>
      </w:pPr>
      <w:rPr>
        <w:rFonts w:hint="default"/>
      </w:rPr>
    </w:lvl>
    <w:lvl w:ilvl="7">
      <w:start w:val="1"/>
      <w:numFmt w:val="lowerLetter"/>
      <w:lvlText w:val="(%8)"/>
      <w:lvlJc w:val="left"/>
      <w:pPr>
        <w:tabs>
          <w:tab w:val="num" w:pos="4745"/>
        </w:tabs>
        <w:ind w:left="4385" w:firstLine="0"/>
      </w:pPr>
      <w:rPr>
        <w:rFonts w:hint="default"/>
      </w:rPr>
    </w:lvl>
    <w:lvl w:ilvl="8">
      <w:start w:val="1"/>
      <w:numFmt w:val="lowerRoman"/>
      <w:lvlText w:val="(%9)"/>
      <w:lvlJc w:val="left"/>
      <w:pPr>
        <w:tabs>
          <w:tab w:val="num" w:pos="5465"/>
        </w:tabs>
        <w:ind w:left="5105" w:firstLine="0"/>
      </w:pPr>
      <w:rPr>
        <w:rFonts w:hint="default"/>
      </w:rPr>
    </w:lvl>
  </w:abstractNum>
  <w:abstractNum w:abstractNumId="7" w15:restartNumberingAfterBreak="0">
    <w:nsid w:val="20EF15D7"/>
    <w:multiLevelType w:val="multilevel"/>
    <w:tmpl w:val="B8424058"/>
    <w:lvl w:ilvl="0">
      <w:start w:val="1"/>
      <w:numFmt w:val="decimal"/>
      <w:lvlText w:val="%1."/>
      <w:lvlJc w:val="left"/>
      <w:pPr>
        <w:tabs>
          <w:tab w:val="num" w:pos="-90"/>
        </w:tabs>
        <w:ind w:left="-450" w:firstLine="0"/>
      </w:pPr>
      <w:rPr>
        <w:rFonts w:hint="default"/>
      </w:rPr>
    </w:lvl>
    <w:lvl w:ilvl="1">
      <w:start w:val="1"/>
      <w:numFmt w:val="upperLetter"/>
      <w:lvlText w:val="%2."/>
      <w:lvlJc w:val="left"/>
      <w:pPr>
        <w:tabs>
          <w:tab w:val="num" w:pos="-270"/>
        </w:tabs>
        <w:ind w:left="666" w:hanging="360"/>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2">
      <w:start w:val="1"/>
      <w:numFmt w:val="lowerRoman"/>
      <w:lvlRestart w:val="1"/>
      <w:suff w:val="space"/>
      <w:lvlText w:val="%3."/>
      <w:lvlJc w:val="left"/>
      <w:pPr>
        <w:ind w:left="1296" w:hanging="720"/>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3">
      <w:start w:val="1"/>
      <w:numFmt w:val="lowerLetter"/>
      <w:lvlText w:val="%4)"/>
      <w:lvlJc w:val="left"/>
      <w:pPr>
        <w:tabs>
          <w:tab w:val="num" w:pos="1530"/>
        </w:tabs>
        <w:ind w:left="1170" w:firstLine="0"/>
      </w:pPr>
      <w:rPr>
        <w:rFonts w:hint="default"/>
        <w:b/>
      </w:rPr>
    </w:lvl>
    <w:lvl w:ilvl="4">
      <w:start w:val="1"/>
      <w:numFmt w:val="decimal"/>
      <w:lvlText w:val="(%5)"/>
      <w:lvlJc w:val="left"/>
      <w:pPr>
        <w:tabs>
          <w:tab w:val="num" w:pos="2250"/>
        </w:tabs>
        <w:ind w:left="1890" w:firstLine="0"/>
      </w:pPr>
      <w:rPr>
        <w:rFonts w:hint="default"/>
      </w:rPr>
    </w:lvl>
    <w:lvl w:ilvl="5">
      <w:start w:val="1"/>
      <w:numFmt w:val="lowerLetter"/>
      <w:lvlText w:val="(%6)"/>
      <w:lvlJc w:val="left"/>
      <w:pPr>
        <w:tabs>
          <w:tab w:val="num" w:pos="2970"/>
        </w:tabs>
        <w:ind w:left="2610" w:firstLine="0"/>
      </w:pPr>
      <w:rPr>
        <w:rFonts w:hint="default"/>
      </w:rPr>
    </w:lvl>
    <w:lvl w:ilvl="6">
      <w:start w:val="1"/>
      <w:numFmt w:val="lowerRoman"/>
      <w:lvlText w:val="(%7)"/>
      <w:lvlJc w:val="left"/>
      <w:pPr>
        <w:tabs>
          <w:tab w:val="num" w:pos="3690"/>
        </w:tabs>
        <w:ind w:left="3330" w:firstLine="0"/>
      </w:pPr>
      <w:rPr>
        <w:rFonts w:hint="default"/>
      </w:rPr>
    </w:lvl>
    <w:lvl w:ilvl="7">
      <w:start w:val="1"/>
      <w:numFmt w:val="lowerLetter"/>
      <w:lvlText w:val="(%8)"/>
      <w:lvlJc w:val="left"/>
      <w:pPr>
        <w:tabs>
          <w:tab w:val="num" w:pos="4410"/>
        </w:tabs>
        <w:ind w:left="4050" w:firstLine="0"/>
      </w:pPr>
      <w:rPr>
        <w:rFonts w:hint="default"/>
      </w:rPr>
    </w:lvl>
    <w:lvl w:ilvl="8">
      <w:start w:val="1"/>
      <w:numFmt w:val="lowerRoman"/>
      <w:lvlText w:val="(%9)"/>
      <w:lvlJc w:val="left"/>
      <w:pPr>
        <w:tabs>
          <w:tab w:val="num" w:pos="5130"/>
        </w:tabs>
        <w:ind w:left="4770" w:firstLine="0"/>
      </w:pPr>
      <w:rPr>
        <w:rFonts w:hint="default"/>
      </w:rPr>
    </w:lvl>
  </w:abstractNum>
  <w:abstractNum w:abstractNumId="8" w15:restartNumberingAfterBreak="0">
    <w:nsid w:val="24FA4B1C"/>
    <w:multiLevelType w:val="multilevel"/>
    <w:tmpl w:val="6DCCC11E"/>
    <w:styleLink w:val="Style2"/>
    <w:lvl w:ilvl="0">
      <w:start w:val="1"/>
      <w:numFmt w:val="decimal"/>
      <w:lvlText w:val="%1."/>
      <w:lvlJc w:val="left"/>
      <w:pPr>
        <w:ind w:left="1440" w:hanging="360"/>
      </w:pPr>
      <w:rPr>
        <w:rFonts w:hint="default"/>
      </w:rPr>
    </w:lvl>
    <w:lvl w:ilvl="1">
      <w:start w:val="1"/>
      <w:numFmt w:val="upperLetter"/>
      <w:lvlText w:val="%2."/>
      <w:lvlJc w:val="left"/>
      <w:pPr>
        <w:ind w:left="2160" w:hanging="360"/>
      </w:pPr>
      <w:rPr>
        <w:rFonts w:hint="default"/>
      </w:rPr>
    </w:lvl>
    <w:lvl w:ilvl="2">
      <w:start w:val="1"/>
      <w:numFmt w:val="lowerRoman"/>
      <w:lvlText w:val="%3."/>
      <w:lvlJc w:val="left"/>
      <w:pPr>
        <w:ind w:left="2880" w:hanging="180"/>
      </w:pPr>
      <w:rPr>
        <w:rFonts w:hint="default"/>
      </w:rPr>
    </w:lvl>
    <w:lvl w:ilvl="3">
      <w:start w:val="1"/>
      <w:numFmt w:val="lowerLetter"/>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9" w15:restartNumberingAfterBreak="0">
    <w:nsid w:val="2877110A"/>
    <w:multiLevelType w:val="multilevel"/>
    <w:tmpl w:val="48987FF4"/>
    <w:lvl w:ilvl="0">
      <w:start w:val="1"/>
      <w:numFmt w:val="decimal"/>
      <w:pStyle w:val="RFPHeading1"/>
      <w:lvlText w:val="SECTION %1.0"/>
      <w:lvlJc w:val="left"/>
      <w:pPr>
        <w:ind w:left="360" w:hanging="360"/>
      </w:pPr>
      <w:rPr>
        <w:rFonts w:hint="default"/>
      </w:rPr>
    </w:lvl>
    <w:lvl w:ilvl="1">
      <w:start w:val="1"/>
      <w:numFmt w:val="decimal"/>
      <w:pStyle w:val="RFPHeading2"/>
      <w:lvlText w:val="%1.%2."/>
      <w:lvlJc w:val="left"/>
      <w:pPr>
        <w:tabs>
          <w:tab w:val="num" w:pos="1080"/>
        </w:tabs>
        <w:ind w:left="1080" w:hanging="720"/>
      </w:pPr>
      <w:rPr>
        <w:rFonts w:hint="default"/>
      </w:rPr>
    </w:lvl>
    <w:lvl w:ilvl="2">
      <w:start w:val="1"/>
      <w:numFmt w:val="decimal"/>
      <w:pStyle w:val="RFPHeading3"/>
      <w:lvlText w:val="%1.%2.%3."/>
      <w:lvlJc w:val="left"/>
      <w:pPr>
        <w:tabs>
          <w:tab w:val="num" w:pos="900"/>
        </w:tabs>
        <w:ind w:left="900" w:hanging="720"/>
      </w:pPr>
      <w:rPr>
        <w:rFonts w:hint="default"/>
      </w:rPr>
    </w:lvl>
    <w:lvl w:ilvl="3">
      <w:start w:val="1"/>
      <w:numFmt w:val="decimal"/>
      <w:pStyle w:val="RFPHeading4"/>
      <w:lvlText w:val="%1.%2.%3.%4."/>
      <w:lvlJc w:val="left"/>
      <w:pPr>
        <w:tabs>
          <w:tab w:val="num" w:pos="3312"/>
        </w:tabs>
        <w:ind w:left="3312" w:hanging="792"/>
      </w:pPr>
      <w:rPr>
        <w:rFonts w:hint="default"/>
        <w:i w:val="0"/>
      </w:rPr>
    </w:lvl>
    <w:lvl w:ilvl="4">
      <w:start w:val="1"/>
      <w:numFmt w:val="decimal"/>
      <w:pStyle w:val="RFPHeading5"/>
      <w:lvlText w:val="%1.%2.%3.%4.%5."/>
      <w:lvlJc w:val="left"/>
      <w:pPr>
        <w:tabs>
          <w:tab w:val="num" w:pos="2070"/>
        </w:tabs>
        <w:ind w:left="207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pStyle w:val="RFPHeading6"/>
      <w:lvlText w:val="%1.%2.%3.%4.%5.%6."/>
      <w:lvlJc w:val="left"/>
      <w:pPr>
        <w:tabs>
          <w:tab w:val="num" w:pos="1080"/>
        </w:tabs>
        <w:ind w:left="108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6">
      <w:start w:val="1"/>
      <w:numFmt w:val="decimal"/>
      <w:pStyle w:val="RFPHeading7"/>
      <w:lvlText w:val="%1.%2.%3.%4.%5.%6.%7."/>
      <w:lvlJc w:val="left"/>
      <w:pPr>
        <w:tabs>
          <w:tab w:val="num" w:pos="1440"/>
        </w:tabs>
        <w:ind w:left="1440" w:hanging="1440"/>
      </w:pPr>
      <w:rPr>
        <w:rFonts w:hint="default"/>
      </w:rPr>
    </w:lvl>
    <w:lvl w:ilvl="7">
      <w:start w:val="1"/>
      <w:numFmt w:val="decimal"/>
      <w:pStyle w:val="RFPHeading8"/>
      <w:lvlText w:val="%1.%2.%3.%4.%5.%6.%7.%8."/>
      <w:lvlJc w:val="left"/>
      <w:pPr>
        <w:tabs>
          <w:tab w:val="num" w:pos="1440"/>
        </w:tabs>
        <w:ind w:left="1440" w:hanging="1440"/>
      </w:pPr>
      <w:rPr>
        <w:rFonts w:hint="default"/>
      </w:rPr>
    </w:lvl>
    <w:lvl w:ilvl="8">
      <w:start w:val="1"/>
      <w:numFmt w:val="decimal"/>
      <w:pStyle w:val="RFPHeading9"/>
      <w:lvlText w:val="%1.%2.%3.%4.%5.%6.%7.%8.%9."/>
      <w:lvlJc w:val="left"/>
      <w:pPr>
        <w:tabs>
          <w:tab w:val="num" w:pos="1800"/>
        </w:tabs>
        <w:ind w:left="1800" w:hanging="1800"/>
      </w:pPr>
      <w:rPr>
        <w:rFonts w:hint="default"/>
      </w:rPr>
    </w:lvl>
  </w:abstractNum>
  <w:abstractNum w:abstractNumId="10" w15:restartNumberingAfterBreak="0">
    <w:nsid w:val="2D4D1EC9"/>
    <w:multiLevelType w:val="hybridMultilevel"/>
    <w:tmpl w:val="A03EF914"/>
    <w:lvl w:ilvl="0" w:tplc="28A82FDA">
      <w:start w:val="1"/>
      <w:numFmt w:val="lowerLetter"/>
      <w:pStyle w:val="ContractHeadingawithText"/>
      <w:lvlText w:val="%1."/>
      <w:lvlJc w:val="left"/>
      <w:pPr>
        <w:ind w:left="2880" w:hanging="720"/>
      </w:pPr>
      <w:rPr>
        <w:rFonts w:ascii="Times New Roman" w:hAnsi="Times New Roman" w:hint="default"/>
        <w:b w:val="0"/>
        <w:i w:val="0"/>
        <w:caps w:val="0"/>
        <w:strike w:val="0"/>
        <w:dstrike w:val="0"/>
        <w:vanish w:val="0"/>
        <w:color w:val="auto"/>
        <w:sz w:val="24"/>
        <w:vertAlign w:val="baseline"/>
      </w:rPr>
    </w:lvl>
    <w:lvl w:ilvl="1" w:tplc="4CB41018" w:tentative="1">
      <w:start w:val="1"/>
      <w:numFmt w:val="lowerLetter"/>
      <w:lvlText w:val="%2."/>
      <w:lvlJc w:val="left"/>
      <w:pPr>
        <w:ind w:left="3600" w:hanging="360"/>
      </w:pPr>
    </w:lvl>
    <w:lvl w:ilvl="2" w:tplc="E8328BE6" w:tentative="1">
      <w:start w:val="1"/>
      <w:numFmt w:val="lowerRoman"/>
      <w:lvlText w:val="%3."/>
      <w:lvlJc w:val="right"/>
      <w:pPr>
        <w:ind w:left="4320" w:hanging="180"/>
      </w:pPr>
    </w:lvl>
    <w:lvl w:ilvl="3" w:tplc="6C9C3C52" w:tentative="1">
      <w:start w:val="1"/>
      <w:numFmt w:val="decimal"/>
      <w:lvlText w:val="%4."/>
      <w:lvlJc w:val="left"/>
      <w:pPr>
        <w:ind w:left="5040" w:hanging="360"/>
      </w:pPr>
    </w:lvl>
    <w:lvl w:ilvl="4" w:tplc="84B81DD0" w:tentative="1">
      <w:start w:val="1"/>
      <w:numFmt w:val="lowerLetter"/>
      <w:lvlText w:val="%5."/>
      <w:lvlJc w:val="left"/>
      <w:pPr>
        <w:ind w:left="5760" w:hanging="360"/>
      </w:pPr>
    </w:lvl>
    <w:lvl w:ilvl="5" w:tplc="27901BEC" w:tentative="1">
      <w:start w:val="1"/>
      <w:numFmt w:val="lowerRoman"/>
      <w:lvlText w:val="%6."/>
      <w:lvlJc w:val="right"/>
      <w:pPr>
        <w:ind w:left="6480" w:hanging="180"/>
      </w:pPr>
    </w:lvl>
    <w:lvl w:ilvl="6" w:tplc="91DE6134" w:tentative="1">
      <w:start w:val="1"/>
      <w:numFmt w:val="decimal"/>
      <w:lvlText w:val="%7."/>
      <w:lvlJc w:val="left"/>
      <w:pPr>
        <w:ind w:left="7200" w:hanging="360"/>
      </w:pPr>
    </w:lvl>
    <w:lvl w:ilvl="7" w:tplc="6A606936" w:tentative="1">
      <w:start w:val="1"/>
      <w:numFmt w:val="lowerLetter"/>
      <w:lvlText w:val="%8."/>
      <w:lvlJc w:val="left"/>
      <w:pPr>
        <w:ind w:left="7920" w:hanging="360"/>
      </w:pPr>
    </w:lvl>
    <w:lvl w:ilvl="8" w:tplc="BD667054" w:tentative="1">
      <w:start w:val="1"/>
      <w:numFmt w:val="lowerRoman"/>
      <w:lvlText w:val="%9."/>
      <w:lvlJc w:val="right"/>
      <w:pPr>
        <w:ind w:left="8640" w:hanging="180"/>
      </w:pPr>
    </w:lvl>
  </w:abstractNum>
  <w:abstractNum w:abstractNumId="11" w15:restartNumberingAfterBreak="0">
    <w:nsid w:val="31775604"/>
    <w:multiLevelType w:val="hybridMultilevel"/>
    <w:tmpl w:val="F1725DF2"/>
    <w:lvl w:ilvl="0" w:tplc="9A2AC59C">
      <w:start w:val="1"/>
      <w:numFmt w:val="upperLetter"/>
      <w:pStyle w:val="HIPAAHeadingAwithText"/>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81006C6"/>
    <w:multiLevelType w:val="multilevel"/>
    <w:tmpl w:val="7192520A"/>
    <w:lvl w:ilvl="0">
      <w:start w:val="1"/>
      <w:numFmt w:val="decimal"/>
      <w:pStyle w:val="ContractHeading1"/>
      <w:lvlText w:val="%1."/>
      <w:lvlJc w:val="left"/>
      <w:pPr>
        <w:ind w:left="540" w:hanging="540"/>
      </w:pPr>
      <w:rPr>
        <w:rFonts w:ascii="Times New Roman" w:hAnsi="Times New Roman" w:hint="default"/>
        <w:b/>
        <w:i w:val="0"/>
        <w:caps w:val="0"/>
        <w:strike w:val="0"/>
        <w:dstrike w:val="0"/>
        <w:vanish w:val="0"/>
        <w:sz w:val="24"/>
        <w:vertAlign w:val="baseline"/>
      </w:rPr>
    </w:lvl>
    <w:lvl w:ilvl="1">
      <w:start w:val="1"/>
      <w:numFmt w:val="upperLetter"/>
      <w:pStyle w:val="ContractHeadingA"/>
      <w:lvlText w:val="%2."/>
      <w:lvlJc w:val="left"/>
      <w:pPr>
        <w:ind w:left="5850" w:hanging="54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2">
      <w:start w:val="1"/>
      <w:numFmt w:val="lowerRoman"/>
      <w:pStyle w:val="ContractHeadingi"/>
      <w:lvlText w:val="%3."/>
      <w:lvlJc w:val="left"/>
      <w:pPr>
        <w:ind w:left="1620" w:hanging="540"/>
      </w:pPr>
      <w:rPr>
        <w:rFonts w:hint="default"/>
      </w:rPr>
    </w:lvl>
    <w:lvl w:ilvl="3">
      <w:start w:val="1"/>
      <w:numFmt w:val="lowerLetter"/>
      <w:pStyle w:val="ContractHeadinga0"/>
      <w:lvlText w:val="%4."/>
      <w:lvlJc w:val="left"/>
      <w:pPr>
        <w:ind w:left="2160" w:hanging="5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FC517A1"/>
    <w:multiLevelType w:val="hybridMultilevel"/>
    <w:tmpl w:val="ED3CD540"/>
    <w:lvl w:ilvl="0" w:tplc="0D5AAB52">
      <w:start w:val="1"/>
      <w:numFmt w:val="decimal"/>
      <w:pStyle w:val="ContractSOWHeading1"/>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E71878"/>
    <w:multiLevelType w:val="hybridMultilevel"/>
    <w:tmpl w:val="0A968D18"/>
    <w:lvl w:ilvl="0" w:tplc="B94E60EE">
      <w:start w:val="1"/>
      <w:numFmt w:val="upperLetter"/>
      <w:pStyle w:val="ContractHeadingAwithText0"/>
      <w:lvlText w:val="%1."/>
      <w:lvlJc w:val="left"/>
      <w:pPr>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2502B50"/>
    <w:multiLevelType w:val="multilevel"/>
    <w:tmpl w:val="6EAC600A"/>
    <w:lvl w:ilvl="0">
      <w:start w:val="1"/>
      <w:numFmt w:val="decimal"/>
      <w:pStyle w:val="HIPAAHeading1"/>
      <w:lvlText w:val="%1."/>
      <w:lvlJc w:val="left"/>
      <w:pPr>
        <w:tabs>
          <w:tab w:val="num" w:pos="360"/>
        </w:tabs>
        <w:ind w:left="360" w:hanging="360"/>
      </w:pPr>
      <w:rPr>
        <w:rFonts w:hint="default"/>
      </w:rPr>
    </w:lvl>
    <w:lvl w:ilvl="1">
      <w:start w:val="1"/>
      <w:numFmt w:val="lowerLetter"/>
      <w:pStyle w:val="HIPPAHeadingawithText"/>
      <w:lvlText w:val="%2."/>
      <w:lvlJc w:val="left"/>
      <w:pPr>
        <w:tabs>
          <w:tab w:val="num" w:pos="1080"/>
        </w:tabs>
        <w:ind w:left="1080" w:hanging="360"/>
      </w:pPr>
      <w:rPr>
        <w:rFonts w:hint="default"/>
      </w:rPr>
    </w:lvl>
    <w:lvl w:ilvl="2">
      <w:start w:val="1"/>
      <w:numFmt w:val="decimal"/>
      <w:pStyle w:val="HIPAAHeading1withText"/>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51807435"/>
    <w:multiLevelType w:val="multilevel"/>
    <w:tmpl w:val="5DB2F838"/>
    <w:lvl w:ilvl="0">
      <w:start w:val="1"/>
      <w:numFmt w:val="decimal"/>
      <w:pStyle w:val="RFPLevel1"/>
      <w:lvlText w:val="SECTION %1.0"/>
      <w:lvlJc w:val="left"/>
      <w:pPr>
        <w:ind w:left="1800" w:hanging="1800"/>
      </w:pPr>
      <w:rPr>
        <w:rFonts w:cs="Times New Roman" w:hint="default"/>
      </w:rPr>
    </w:lvl>
    <w:lvl w:ilvl="1">
      <w:start w:val="1"/>
      <w:numFmt w:val="decimal"/>
      <w:pStyle w:val="RFPLevel2"/>
      <w:lvlText w:val="%1.%2."/>
      <w:lvlJc w:val="left"/>
      <w:pPr>
        <w:ind w:left="720" w:hanging="720"/>
      </w:pPr>
      <w:rPr>
        <w:rFonts w:cs="Times New Roman" w:hint="default"/>
      </w:rPr>
    </w:lvl>
    <w:lvl w:ilvl="2">
      <w:start w:val="1"/>
      <w:numFmt w:val="decimal"/>
      <w:pStyle w:val="RFPLevel3"/>
      <w:lvlText w:val="%1.%2.%3."/>
      <w:lvlJc w:val="left"/>
      <w:pPr>
        <w:ind w:left="936" w:hanging="936"/>
      </w:pPr>
      <w:rPr>
        <w:rFonts w:cs="Times New Roman" w:hint="default"/>
      </w:rPr>
    </w:lvl>
    <w:lvl w:ilvl="3">
      <w:start w:val="1"/>
      <w:numFmt w:val="decimal"/>
      <w:pStyle w:val="RFPLevel4"/>
      <w:lvlText w:val="%1.%2.%3.%4."/>
      <w:lvlJc w:val="left"/>
      <w:pPr>
        <w:ind w:left="1152" w:hanging="1152"/>
      </w:pPr>
      <w:rPr>
        <w:rFonts w:cs="Times New Roman" w:hint="default"/>
      </w:rPr>
    </w:lvl>
    <w:lvl w:ilvl="4">
      <w:start w:val="1"/>
      <w:numFmt w:val="decimal"/>
      <w:pStyle w:val="RFPLevel5"/>
      <w:lvlText w:val="%1.%2.%3.%4.%5."/>
      <w:lvlJc w:val="left"/>
      <w:pPr>
        <w:ind w:left="1368" w:hanging="1368"/>
      </w:pPr>
      <w:rPr>
        <w:rFonts w:cs="Times New Roman" w:hint="default"/>
      </w:rPr>
    </w:lvl>
    <w:lvl w:ilvl="5">
      <w:start w:val="1"/>
      <w:numFmt w:val="decimal"/>
      <w:pStyle w:val="RFPLevel6"/>
      <w:lvlText w:val="%1.%2.%3.%4.%5.%6."/>
      <w:lvlJc w:val="left"/>
      <w:pPr>
        <w:ind w:left="1584" w:hanging="1584"/>
      </w:pPr>
      <w:rPr>
        <w:rFonts w:cs="Times New Roman" w:hint="default"/>
      </w:rPr>
    </w:lvl>
    <w:lvl w:ilvl="6">
      <w:start w:val="1"/>
      <w:numFmt w:val="decimal"/>
      <w:pStyle w:val="RFPLevel7"/>
      <w:lvlText w:val="%1.%2.%3.%4.%5.%6.%7."/>
      <w:lvlJc w:val="left"/>
      <w:pPr>
        <w:ind w:left="1800" w:hanging="1800"/>
      </w:pPr>
      <w:rPr>
        <w:rFonts w:cs="Times New Roman" w:hint="default"/>
      </w:rPr>
    </w:lvl>
    <w:lvl w:ilvl="7">
      <w:start w:val="1"/>
      <w:numFmt w:val="decimal"/>
      <w:pStyle w:val="RFPLevel8"/>
      <w:lvlText w:val="%1.%2.%3.%4.%5.%6.%7.%8."/>
      <w:lvlJc w:val="left"/>
      <w:pPr>
        <w:ind w:left="2016" w:hanging="2016"/>
      </w:pPr>
      <w:rPr>
        <w:rFonts w:cs="Times New Roman" w:hint="default"/>
      </w:rPr>
    </w:lvl>
    <w:lvl w:ilvl="8">
      <w:start w:val="1"/>
      <w:numFmt w:val="decimal"/>
      <w:pStyle w:val="RFPLevel9"/>
      <w:lvlText w:val="%1.%2.%3.%4.%5.%6.%7.%8.%9."/>
      <w:lvlJc w:val="left"/>
      <w:pPr>
        <w:ind w:left="2232" w:hanging="2232"/>
      </w:pPr>
      <w:rPr>
        <w:rFonts w:cs="Times New Roman" w:hint="default"/>
      </w:rPr>
    </w:lvl>
  </w:abstractNum>
  <w:abstractNum w:abstractNumId="17" w15:restartNumberingAfterBreak="0">
    <w:nsid w:val="58F921EC"/>
    <w:multiLevelType w:val="multilevel"/>
    <w:tmpl w:val="3B78CDC6"/>
    <w:styleLink w:val="StyleNumbered"/>
    <w:lvl w:ilvl="0">
      <w:start w:val="1"/>
      <w:numFmt w:val="lowerRoman"/>
      <w:lvlText w:val="%1."/>
      <w:lvlJc w:val="right"/>
      <w:pPr>
        <w:tabs>
          <w:tab w:val="num" w:pos="1296"/>
        </w:tabs>
        <w:ind w:left="720" w:firstLine="288"/>
      </w:pPr>
      <w:rPr>
        <w:rFonts w:ascii="Times New Roman" w:hAnsi="Times New Roman" w:hint="default"/>
        <w:b/>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61B94E14"/>
    <w:multiLevelType w:val="hybridMultilevel"/>
    <w:tmpl w:val="1A92ABE4"/>
    <w:lvl w:ilvl="0" w:tplc="F8D0DCB8">
      <w:start w:val="1"/>
      <w:numFmt w:val="decimal"/>
      <w:pStyle w:val="OptionHeading1"/>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CA42F7"/>
    <w:multiLevelType w:val="hybridMultilevel"/>
    <w:tmpl w:val="7ED41E64"/>
    <w:lvl w:ilvl="0" w:tplc="CC9E6E26">
      <w:start w:val="1"/>
      <w:numFmt w:val="upperLetter"/>
      <w:pStyle w:val="ContractHeadingSpecialProvisions"/>
      <w:lvlText w:val="%1."/>
      <w:lvlJc w:val="left"/>
      <w:pPr>
        <w:ind w:left="1530" w:hanging="720"/>
      </w:pPr>
      <w:rPr>
        <w:rFonts w:hint="default"/>
      </w:rPr>
    </w:lvl>
    <w:lvl w:ilvl="1" w:tplc="0D607A1E" w:tentative="1">
      <w:start w:val="1"/>
      <w:numFmt w:val="lowerLetter"/>
      <w:lvlText w:val="%2."/>
      <w:lvlJc w:val="left"/>
      <w:pPr>
        <w:ind w:left="2160" w:hanging="360"/>
      </w:pPr>
    </w:lvl>
    <w:lvl w:ilvl="2" w:tplc="7542E560" w:tentative="1">
      <w:start w:val="1"/>
      <w:numFmt w:val="lowerRoman"/>
      <w:lvlText w:val="%3."/>
      <w:lvlJc w:val="right"/>
      <w:pPr>
        <w:ind w:left="2880" w:hanging="180"/>
      </w:pPr>
    </w:lvl>
    <w:lvl w:ilvl="3" w:tplc="444EB8C6" w:tentative="1">
      <w:start w:val="1"/>
      <w:numFmt w:val="decimal"/>
      <w:lvlText w:val="%4."/>
      <w:lvlJc w:val="left"/>
      <w:pPr>
        <w:ind w:left="3600" w:hanging="360"/>
      </w:pPr>
    </w:lvl>
    <w:lvl w:ilvl="4" w:tplc="3A32218C" w:tentative="1">
      <w:start w:val="1"/>
      <w:numFmt w:val="lowerLetter"/>
      <w:lvlText w:val="%5."/>
      <w:lvlJc w:val="left"/>
      <w:pPr>
        <w:ind w:left="4320" w:hanging="360"/>
      </w:pPr>
    </w:lvl>
    <w:lvl w:ilvl="5" w:tplc="660EAF66" w:tentative="1">
      <w:start w:val="1"/>
      <w:numFmt w:val="lowerRoman"/>
      <w:lvlText w:val="%6."/>
      <w:lvlJc w:val="right"/>
      <w:pPr>
        <w:ind w:left="5040" w:hanging="180"/>
      </w:pPr>
    </w:lvl>
    <w:lvl w:ilvl="6" w:tplc="5E42A022" w:tentative="1">
      <w:start w:val="1"/>
      <w:numFmt w:val="decimal"/>
      <w:lvlText w:val="%7."/>
      <w:lvlJc w:val="left"/>
      <w:pPr>
        <w:ind w:left="5760" w:hanging="360"/>
      </w:pPr>
    </w:lvl>
    <w:lvl w:ilvl="7" w:tplc="C72EC60A" w:tentative="1">
      <w:start w:val="1"/>
      <w:numFmt w:val="lowerLetter"/>
      <w:lvlText w:val="%8."/>
      <w:lvlJc w:val="left"/>
      <w:pPr>
        <w:ind w:left="6480" w:hanging="360"/>
      </w:pPr>
    </w:lvl>
    <w:lvl w:ilvl="8" w:tplc="25B641F6" w:tentative="1">
      <w:start w:val="1"/>
      <w:numFmt w:val="lowerRoman"/>
      <w:lvlText w:val="%9."/>
      <w:lvlJc w:val="right"/>
      <w:pPr>
        <w:ind w:left="7200" w:hanging="180"/>
      </w:pPr>
    </w:lvl>
  </w:abstractNum>
  <w:abstractNum w:abstractNumId="20" w15:restartNumberingAfterBreak="0">
    <w:nsid w:val="62A93A6C"/>
    <w:multiLevelType w:val="multilevel"/>
    <w:tmpl w:val="0409001D"/>
    <w:styleLink w:val="StyleStyleBodyTextIndentLeft0Before6ptBold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3213AC2"/>
    <w:multiLevelType w:val="multilevel"/>
    <w:tmpl w:val="72942A0E"/>
    <w:lvl w:ilvl="0">
      <w:start w:val="1"/>
      <w:numFmt w:val="decimal"/>
      <w:pStyle w:val="ExhibitHeading1"/>
      <w:lvlText w:val="%1."/>
      <w:lvlJc w:val="left"/>
      <w:pPr>
        <w:ind w:left="360"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xhibitHeading2"/>
      <w:lvlText w:val="%1.%2."/>
      <w:lvlJc w:val="left"/>
      <w:pPr>
        <w:ind w:left="4230"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ExhibitHeading3"/>
      <w:lvlText w:val="%1.%2.%3."/>
      <w:lvlJc w:val="left"/>
      <w:pPr>
        <w:ind w:left="1080"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ExhibitHeading4"/>
      <w:lvlText w:val="%1.%2.%3.%4."/>
      <w:lvlJc w:val="left"/>
      <w:pPr>
        <w:ind w:left="1440"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Heading5"/>
      <w:lvlText w:val="%1.%2.%3.%4.%5."/>
      <w:lvlJc w:val="left"/>
      <w:pPr>
        <w:ind w:left="1800" w:hanging="360"/>
      </w:pPr>
      <w:rPr>
        <w:rFonts w:hint="default"/>
      </w:rPr>
    </w:lvl>
    <w:lvl w:ilvl="5">
      <w:start w:val="1"/>
      <w:numFmt w:val="decimal"/>
      <w:pStyle w:val="ExhibitHeading6"/>
      <w:lvlText w:val="%1.%2.%3.%4.%5.%6."/>
      <w:lvlJc w:val="left"/>
      <w:pPr>
        <w:ind w:left="2160" w:hanging="360"/>
      </w:pPr>
      <w:rPr>
        <w:rFonts w:hint="default"/>
      </w:rPr>
    </w:lvl>
    <w:lvl w:ilvl="6">
      <w:start w:val="1"/>
      <w:numFmt w:val="decimal"/>
      <w:pStyle w:val="ExhibitHeading7"/>
      <w:lvlText w:val="%1.%2.%3.%4.%5.%6.%7."/>
      <w:lvlJc w:val="left"/>
      <w:pPr>
        <w:ind w:left="2520" w:hanging="360"/>
      </w:pPr>
      <w:rPr>
        <w:rFonts w:hint="default"/>
      </w:rPr>
    </w:lvl>
    <w:lvl w:ilvl="7">
      <w:start w:val="1"/>
      <w:numFmt w:val="decimal"/>
      <w:pStyle w:val="ExhibitHeading8"/>
      <w:lvlText w:val="%1.%2.%3.%4.%5.%6.%7.%8."/>
      <w:lvlJc w:val="left"/>
      <w:pPr>
        <w:ind w:left="2880" w:hanging="360"/>
      </w:pPr>
      <w:rPr>
        <w:rFonts w:hint="default"/>
      </w:rPr>
    </w:lvl>
    <w:lvl w:ilvl="8">
      <w:start w:val="1"/>
      <w:numFmt w:val="decimal"/>
      <w:pStyle w:val="ExhibitHeading9"/>
      <w:lvlText w:val="%1.%2.%3.%4.%5.%6.%7.%8.%9."/>
      <w:lvlJc w:val="left"/>
      <w:pPr>
        <w:ind w:left="3240" w:hanging="360"/>
      </w:pPr>
      <w:rPr>
        <w:rFonts w:hint="default"/>
      </w:rPr>
    </w:lvl>
  </w:abstractNum>
  <w:abstractNum w:abstractNumId="22" w15:restartNumberingAfterBreak="0">
    <w:nsid w:val="642A58DA"/>
    <w:multiLevelType w:val="hybridMultilevel"/>
    <w:tmpl w:val="0980C6A2"/>
    <w:lvl w:ilvl="0" w:tplc="3A8A2AF8">
      <w:start w:val="1"/>
      <w:numFmt w:val="decimal"/>
      <w:pStyle w:val="HIPPAAttachmentHeading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5217F9F"/>
    <w:multiLevelType w:val="multilevel"/>
    <w:tmpl w:val="0409001F"/>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A174AEF"/>
    <w:multiLevelType w:val="hybridMultilevel"/>
    <w:tmpl w:val="39E09724"/>
    <w:lvl w:ilvl="0" w:tplc="B3F6991E">
      <w:start w:val="1"/>
      <w:numFmt w:val="upperLetter"/>
      <w:pStyle w:val="OptionHeading2"/>
      <w:lvlText w:val="%1."/>
      <w:lvlJc w:val="left"/>
      <w:pPr>
        <w:ind w:left="1267" w:hanging="360"/>
      </w:pPr>
      <w:rPr>
        <w:i w: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5" w15:restartNumberingAfterBreak="0">
    <w:nsid w:val="78790881"/>
    <w:multiLevelType w:val="hybridMultilevel"/>
    <w:tmpl w:val="0FA69936"/>
    <w:lvl w:ilvl="0" w:tplc="6846CDE4">
      <w:start w:val="1"/>
      <w:numFmt w:val="lowerRoman"/>
      <w:pStyle w:val="ContractHeadingiwithText"/>
      <w:lvlText w:val="%1."/>
      <w:lvlJc w:val="left"/>
      <w:pPr>
        <w:ind w:left="2160" w:hanging="72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7AA96A66"/>
    <w:multiLevelType w:val="multilevel"/>
    <w:tmpl w:val="338CCC62"/>
    <w:lvl w:ilvl="0">
      <w:start w:val="1"/>
      <w:numFmt w:val="decimal"/>
      <w:pStyle w:val="2024H3ContractHeading"/>
      <w:lvlText w:val="%1."/>
      <w:lvlJc w:val="left"/>
      <w:pPr>
        <w:ind w:left="540" w:hanging="540"/>
      </w:pPr>
      <w:rPr>
        <w:rFonts w:hint="default"/>
        <w:i w:val="0"/>
      </w:rPr>
    </w:lvl>
    <w:lvl w:ilvl="1">
      <w:start w:val="1"/>
      <w:numFmt w:val="upperLetter"/>
      <w:pStyle w:val="2024H4ContractHeading"/>
      <w:lvlText w:val="%2."/>
      <w:lvlJc w:val="left"/>
      <w:pPr>
        <w:ind w:left="1080" w:hanging="540"/>
      </w:pPr>
      <w:rPr>
        <w:rFonts w:hint="default"/>
        <w:b/>
      </w:rPr>
    </w:lvl>
    <w:lvl w:ilvl="2">
      <w:start w:val="1"/>
      <w:numFmt w:val="lowerRoman"/>
      <w:pStyle w:val="2024H5ContractHeading"/>
      <w:lvlText w:val="%3."/>
      <w:lvlJc w:val="left"/>
      <w:pPr>
        <w:ind w:left="1620" w:hanging="540"/>
      </w:pPr>
      <w:rPr>
        <w:rFonts w:hint="default"/>
      </w:rPr>
    </w:lvl>
    <w:lvl w:ilvl="3">
      <w:start w:val="1"/>
      <w:numFmt w:val="lowerLetter"/>
      <w:pStyle w:val="2024H6ContractHeading"/>
      <w:lvlText w:val="%4."/>
      <w:lvlJc w:val="left"/>
      <w:pPr>
        <w:ind w:left="2160" w:hanging="540"/>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num w:numId="1">
    <w:abstractNumId w:val="6"/>
  </w:num>
  <w:num w:numId="2">
    <w:abstractNumId w:val="17"/>
  </w:num>
  <w:num w:numId="3">
    <w:abstractNumId w:val="20"/>
  </w:num>
  <w:num w:numId="4">
    <w:abstractNumId w:val="0"/>
    <w:lvlOverride w:ilvl="0">
      <w:lvl w:ilvl="0">
        <w:start w:val="1"/>
        <w:numFmt w:val="decimal"/>
        <w:pStyle w:val="Level1"/>
        <w:lvlText w:val="%1."/>
        <w:lvlJc w:val="left"/>
        <w:pPr>
          <w:tabs>
            <w:tab w:val="num" w:pos="360"/>
          </w:tabs>
          <w:ind w:left="360" w:hanging="360"/>
        </w:pPr>
        <w:rPr>
          <w:rFonts w:hint="default"/>
        </w:rPr>
      </w:lvl>
    </w:lvlOverride>
    <w:lvlOverride w:ilvl="1">
      <w:lvl w:ilvl="1">
        <w:start w:val="1"/>
        <w:numFmt w:val="lowerLetter"/>
        <w:pStyle w:val="Level2"/>
        <w:lvlText w:val="%2."/>
        <w:lvlJc w:val="left"/>
        <w:pPr>
          <w:tabs>
            <w:tab w:val="num" w:pos="720"/>
          </w:tabs>
          <w:ind w:left="720" w:hanging="360"/>
        </w:pPr>
        <w:rPr>
          <w:rFonts w:hint="default"/>
        </w:rPr>
      </w:lvl>
    </w:lvlOverride>
    <w:lvlOverride w:ilvl="2">
      <w:lvl w:ilvl="2">
        <w:start w:val="1"/>
        <w:numFmt w:val="lowerRoman"/>
        <w:pStyle w:val="Level3"/>
        <w:lvlText w:val="%3."/>
        <w:lvlJc w:val="left"/>
        <w:pPr>
          <w:tabs>
            <w:tab w:val="num" w:pos="144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num>
  <w:num w:numId="8">
    <w:abstractNumId w:val="9"/>
  </w:num>
  <w:num w:numId="9">
    <w:abstractNumId w:val="21"/>
  </w:num>
  <w:num w:numId="10">
    <w:abstractNumId w:val="16"/>
  </w:num>
  <w:num w:numId="11">
    <w:abstractNumId w:val="12"/>
  </w:num>
  <w:num w:numId="12">
    <w:abstractNumId w:val="8"/>
  </w:num>
  <w:num w:numId="13">
    <w:abstractNumId w:val="25"/>
    <w:lvlOverride w:ilvl="0">
      <w:startOverride w:val="1"/>
    </w:lvlOverride>
  </w:num>
  <w:num w:numId="14">
    <w:abstractNumId w:val="19"/>
    <w:lvlOverride w:ilvl="0">
      <w:startOverride w:val="1"/>
    </w:lvlOverride>
  </w:num>
  <w:num w:numId="15">
    <w:abstractNumId w:val="11"/>
  </w:num>
  <w:num w:numId="16">
    <w:abstractNumId w:val="15"/>
  </w:num>
  <w:num w:numId="17">
    <w:abstractNumId w:val="22"/>
  </w:num>
  <w:num w:numId="18">
    <w:abstractNumId w:val="10"/>
    <w:lvlOverride w:ilvl="0">
      <w:startOverride w:val="1"/>
    </w:lvlOverride>
  </w:num>
  <w:num w:numId="19">
    <w:abstractNumId w:val="1"/>
    <w:lvlOverride w:ilvl="0">
      <w:startOverride w:val="1"/>
    </w:lvlOverride>
  </w:num>
  <w:num w:numId="20">
    <w:abstractNumId w:val="14"/>
  </w:num>
  <w:num w:numId="21">
    <w:abstractNumId w:val="2"/>
  </w:num>
  <w:num w:numId="22">
    <w:abstractNumId w:val="13"/>
  </w:num>
  <w:num w:numId="23">
    <w:abstractNumId w:val="12"/>
    <w:lvlOverride w:ilvl="0">
      <w:startOverride w:val="1"/>
    </w:lvlOverride>
    <w:lvlOverride w:ilvl="1">
      <w:startOverride w:val="5"/>
    </w:lvlOverride>
  </w:num>
  <w:num w:numId="24">
    <w:abstractNumId w:val="18"/>
  </w:num>
  <w:num w:numId="25">
    <w:abstractNumId w:val="24"/>
  </w:num>
  <w:num w:numId="26">
    <w:abstractNumId w:val="24"/>
    <w:lvlOverride w:ilvl="0">
      <w:startOverride w:val="1"/>
    </w:lvlOverride>
  </w:num>
  <w:num w:numId="27">
    <w:abstractNumId w:val="24"/>
    <w:lvlOverride w:ilvl="0">
      <w:startOverride w:val="1"/>
    </w:lvlOverride>
  </w:num>
  <w:num w:numId="28">
    <w:abstractNumId w:val="26"/>
  </w:num>
  <w:num w:numId="29">
    <w:abstractNumId w:val="26"/>
  </w:num>
  <w:num w:numId="30">
    <w:abstractNumId w:val="26"/>
  </w:num>
  <w:num w:numId="31">
    <w:abstractNumId w:val="26"/>
  </w:num>
  <w:num w:numId="32">
    <w:abstractNumId w:val="26"/>
  </w:num>
  <w:num w:numId="33">
    <w:abstractNumId w:val="4"/>
  </w:num>
  <w:num w:numId="34">
    <w:abstractNumId w:val="4"/>
  </w:num>
  <w:num w:numId="35">
    <w:abstractNumId w:val="4"/>
  </w:num>
  <w:num w:numId="36">
    <w:abstractNumId w:val="4"/>
  </w:num>
  <w:num w:numId="37">
    <w:abstractNumId w:val="3"/>
  </w:num>
  <w:num w:numId="38">
    <w:abstractNumId w:val="4"/>
  </w:num>
  <w:num w:numId="39">
    <w:abstractNumId w:val="1"/>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ate Purchasing and Contracts Office">
    <w15:presenceInfo w15:providerId="None" w15:userId="State Purchasing and Contracts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CDC"/>
    <w:rsid w:val="00001E41"/>
    <w:rsid w:val="000026FD"/>
    <w:rsid w:val="000077F3"/>
    <w:rsid w:val="00010B68"/>
    <w:rsid w:val="00011031"/>
    <w:rsid w:val="0001151F"/>
    <w:rsid w:val="00011E5D"/>
    <w:rsid w:val="000120F7"/>
    <w:rsid w:val="000140A8"/>
    <w:rsid w:val="00016787"/>
    <w:rsid w:val="0001714B"/>
    <w:rsid w:val="000174CD"/>
    <w:rsid w:val="000177CB"/>
    <w:rsid w:val="00017EC7"/>
    <w:rsid w:val="00020F03"/>
    <w:rsid w:val="000222D5"/>
    <w:rsid w:val="0002298D"/>
    <w:rsid w:val="000264F9"/>
    <w:rsid w:val="0002702D"/>
    <w:rsid w:val="000304F5"/>
    <w:rsid w:val="0003162F"/>
    <w:rsid w:val="000329EB"/>
    <w:rsid w:val="00033205"/>
    <w:rsid w:val="00033773"/>
    <w:rsid w:val="000349E6"/>
    <w:rsid w:val="00035265"/>
    <w:rsid w:val="0003587D"/>
    <w:rsid w:val="00036DB2"/>
    <w:rsid w:val="0003732C"/>
    <w:rsid w:val="00043291"/>
    <w:rsid w:val="00043342"/>
    <w:rsid w:val="00043BF0"/>
    <w:rsid w:val="00045888"/>
    <w:rsid w:val="00056164"/>
    <w:rsid w:val="00057598"/>
    <w:rsid w:val="000631B2"/>
    <w:rsid w:val="00065A31"/>
    <w:rsid w:val="00066E38"/>
    <w:rsid w:val="00071DE6"/>
    <w:rsid w:val="00075352"/>
    <w:rsid w:val="000811F6"/>
    <w:rsid w:val="0009157E"/>
    <w:rsid w:val="0009296D"/>
    <w:rsid w:val="00094395"/>
    <w:rsid w:val="00094C5C"/>
    <w:rsid w:val="00096079"/>
    <w:rsid w:val="00097160"/>
    <w:rsid w:val="000A12F3"/>
    <w:rsid w:val="000A1774"/>
    <w:rsid w:val="000A1F09"/>
    <w:rsid w:val="000A49C2"/>
    <w:rsid w:val="000A65CE"/>
    <w:rsid w:val="000B06A0"/>
    <w:rsid w:val="000B1038"/>
    <w:rsid w:val="000B2B2F"/>
    <w:rsid w:val="000B339F"/>
    <w:rsid w:val="000B380B"/>
    <w:rsid w:val="000B3E34"/>
    <w:rsid w:val="000B62F0"/>
    <w:rsid w:val="000B7DBB"/>
    <w:rsid w:val="000C03DC"/>
    <w:rsid w:val="000C33A5"/>
    <w:rsid w:val="000C3771"/>
    <w:rsid w:val="000C43C6"/>
    <w:rsid w:val="000C4A5A"/>
    <w:rsid w:val="000C6BE8"/>
    <w:rsid w:val="000C6BFC"/>
    <w:rsid w:val="000C6C52"/>
    <w:rsid w:val="000C736F"/>
    <w:rsid w:val="000D3046"/>
    <w:rsid w:val="000D3BD0"/>
    <w:rsid w:val="000D79C8"/>
    <w:rsid w:val="000E05DA"/>
    <w:rsid w:val="000E0BDC"/>
    <w:rsid w:val="000E14F1"/>
    <w:rsid w:val="000E2F19"/>
    <w:rsid w:val="000E33CE"/>
    <w:rsid w:val="000E397A"/>
    <w:rsid w:val="000E3A46"/>
    <w:rsid w:val="000E562E"/>
    <w:rsid w:val="000F2EEE"/>
    <w:rsid w:val="000F2F3A"/>
    <w:rsid w:val="000F312B"/>
    <w:rsid w:val="000F3A49"/>
    <w:rsid w:val="000F4018"/>
    <w:rsid w:val="000F52B3"/>
    <w:rsid w:val="000F6F70"/>
    <w:rsid w:val="0010100A"/>
    <w:rsid w:val="00105154"/>
    <w:rsid w:val="00105C3E"/>
    <w:rsid w:val="001116E7"/>
    <w:rsid w:val="001118F4"/>
    <w:rsid w:val="0011222D"/>
    <w:rsid w:val="00115D27"/>
    <w:rsid w:val="001174F5"/>
    <w:rsid w:val="00121875"/>
    <w:rsid w:val="00122385"/>
    <w:rsid w:val="001271DF"/>
    <w:rsid w:val="001273D5"/>
    <w:rsid w:val="001279B6"/>
    <w:rsid w:val="00133372"/>
    <w:rsid w:val="001338E1"/>
    <w:rsid w:val="00133DA6"/>
    <w:rsid w:val="001349F9"/>
    <w:rsid w:val="001356CD"/>
    <w:rsid w:val="00135A5E"/>
    <w:rsid w:val="00136DBF"/>
    <w:rsid w:val="00141942"/>
    <w:rsid w:val="0014459C"/>
    <w:rsid w:val="00145444"/>
    <w:rsid w:val="0015055F"/>
    <w:rsid w:val="0015171B"/>
    <w:rsid w:val="001519B0"/>
    <w:rsid w:val="00153394"/>
    <w:rsid w:val="00153B6C"/>
    <w:rsid w:val="001548BC"/>
    <w:rsid w:val="0015759D"/>
    <w:rsid w:val="00161DEE"/>
    <w:rsid w:val="00162500"/>
    <w:rsid w:val="00165873"/>
    <w:rsid w:val="00166C9C"/>
    <w:rsid w:val="00173F4C"/>
    <w:rsid w:val="00175E90"/>
    <w:rsid w:val="00177A49"/>
    <w:rsid w:val="001802A2"/>
    <w:rsid w:val="001804A8"/>
    <w:rsid w:val="00180A9B"/>
    <w:rsid w:val="00181046"/>
    <w:rsid w:val="00186194"/>
    <w:rsid w:val="00187AB6"/>
    <w:rsid w:val="00191116"/>
    <w:rsid w:val="001944D0"/>
    <w:rsid w:val="00196CEE"/>
    <w:rsid w:val="00197B21"/>
    <w:rsid w:val="00197BDF"/>
    <w:rsid w:val="001A0B03"/>
    <w:rsid w:val="001A21DB"/>
    <w:rsid w:val="001A2CB3"/>
    <w:rsid w:val="001A4677"/>
    <w:rsid w:val="001A4B03"/>
    <w:rsid w:val="001A639E"/>
    <w:rsid w:val="001B0983"/>
    <w:rsid w:val="001B3A7A"/>
    <w:rsid w:val="001C177E"/>
    <w:rsid w:val="001C4111"/>
    <w:rsid w:val="001C6ACF"/>
    <w:rsid w:val="001C6C29"/>
    <w:rsid w:val="001C749B"/>
    <w:rsid w:val="001D1418"/>
    <w:rsid w:val="001D6D12"/>
    <w:rsid w:val="001D6F6C"/>
    <w:rsid w:val="001E10FA"/>
    <w:rsid w:val="001E5229"/>
    <w:rsid w:val="001E5B44"/>
    <w:rsid w:val="001E5E5D"/>
    <w:rsid w:val="001E7D82"/>
    <w:rsid w:val="001E7F7F"/>
    <w:rsid w:val="001F0FA3"/>
    <w:rsid w:val="001F1091"/>
    <w:rsid w:val="001F28A4"/>
    <w:rsid w:val="001F2D1D"/>
    <w:rsid w:val="001F38B1"/>
    <w:rsid w:val="001F5490"/>
    <w:rsid w:val="001F61F6"/>
    <w:rsid w:val="001F7D3D"/>
    <w:rsid w:val="001F7E94"/>
    <w:rsid w:val="0020116D"/>
    <w:rsid w:val="00205A9D"/>
    <w:rsid w:val="00210C1C"/>
    <w:rsid w:val="002129D4"/>
    <w:rsid w:val="00217633"/>
    <w:rsid w:val="00217AC3"/>
    <w:rsid w:val="002230D3"/>
    <w:rsid w:val="00226C3B"/>
    <w:rsid w:val="00230F21"/>
    <w:rsid w:val="00236549"/>
    <w:rsid w:val="002374D3"/>
    <w:rsid w:val="0023754F"/>
    <w:rsid w:val="002402A6"/>
    <w:rsid w:val="00241A16"/>
    <w:rsid w:val="00242057"/>
    <w:rsid w:val="00242B00"/>
    <w:rsid w:val="00242FB3"/>
    <w:rsid w:val="00243AAA"/>
    <w:rsid w:val="00243F1E"/>
    <w:rsid w:val="002447D0"/>
    <w:rsid w:val="00245FBC"/>
    <w:rsid w:val="002502AC"/>
    <w:rsid w:val="00255C60"/>
    <w:rsid w:val="00257576"/>
    <w:rsid w:val="00257AB2"/>
    <w:rsid w:val="00257B0E"/>
    <w:rsid w:val="0026077B"/>
    <w:rsid w:val="00260CE9"/>
    <w:rsid w:val="00262173"/>
    <w:rsid w:val="00262A9D"/>
    <w:rsid w:val="00262AF1"/>
    <w:rsid w:val="0026553F"/>
    <w:rsid w:val="00265557"/>
    <w:rsid w:val="00270681"/>
    <w:rsid w:val="00270F55"/>
    <w:rsid w:val="00271085"/>
    <w:rsid w:val="00274E85"/>
    <w:rsid w:val="00274F9F"/>
    <w:rsid w:val="00275860"/>
    <w:rsid w:val="00275E05"/>
    <w:rsid w:val="00280220"/>
    <w:rsid w:val="002803D2"/>
    <w:rsid w:val="00282B6F"/>
    <w:rsid w:val="00284A93"/>
    <w:rsid w:val="00286AB7"/>
    <w:rsid w:val="002961BC"/>
    <w:rsid w:val="002A120B"/>
    <w:rsid w:val="002A2BA2"/>
    <w:rsid w:val="002A3278"/>
    <w:rsid w:val="002A51D3"/>
    <w:rsid w:val="002A6A04"/>
    <w:rsid w:val="002B07F6"/>
    <w:rsid w:val="002B600A"/>
    <w:rsid w:val="002B6B3F"/>
    <w:rsid w:val="002C0F6D"/>
    <w:rsid w:val="002C58FE"/>
    <w:rsid w:val="002C7A21"/>
    <w:rsid w:val="002D5948"/>
    <w:rsid w:val="002D5C85"/>
    <w:rsid w:val="002E09A5"/>
    <w:rsid w:val="002E1FDA"/>
    <w:rsid w:val="002E370D"/>
    <w:rsid w:val="002E5B98"/>
    <w:rsid w:val="002E6D52"/>
    <w:rsid w:val="002F4D97"/>
    <w:rsid w:val="002F6BC3"/>
    <w:rsid w:val="003036A6"/>
    <w:rsid w:val="00305407"/>
    <w:rsid w:val="00305902"/>
    <w:rsid w:val="00307E7D"/>
    <w:rsid w:val="0031030B"/>
    <w:rsid w:val="00310C0E"/>
    <w:rsid w:val="00311416"/>
    <w:rsid w:val="003130AB"/>
    <w:rsid w:val="00316BB2"/>
    <w:rsid w:val="003203BF"/>
    <w:rsid w:val="00320660"/>
    <w:rsid w:val="00320E14"/>
    <w:rsid w:val="00321622"/>
    <w:rsid w:val="003231BC"/>
    <w:rsid w:val="003277DE"/>
    <w:rsid w:val="00331FA5"/>
    <w:rsid w:val="00332836"/>
    <w:rsid w:val="0034152F"/>
    <w:rsid w:val="00346207"/>
    <w:rsid w:val="003463F4"/>
    <w:rsid w:val="00346FBB"/>
    <w:rsid w:val="003576C9"/>
    <w:rsid w:val="00357745"/>
    <w:rsid w:val="0036091F"/>
    <w:rsid w:val="00361022"/>
    <w:rsid w:val="0036599A"/>
    <w:rsid w:val="00367404"/>
    <w:rsid w:val="00367D2F"/>
    <w:rsid w:val="003729D3"/>
    <w:rsid w:val="00372EF7"/>
    <w:rsid w:val="00374EB6"/>
    <w:rsid w:val="00375568"/>
    <w:rsid w:val="00375DC8"/>
    <w:rsid w:val="0037613C"/>
    <w:rsid w:val="00376FB9"/>
    <w:rsid w:val="00384BC9"/>
    <w:rsid w:val="00385659"/>
    <w:rsid w:val="00393251"/>
    <w:rsid w:val="00396E4B"/>
    <w:rsid w:val="003A079F"/>
    <w:rsid w:val="003A0CFD"/>
    <w:rsid w:val="003A0D05"/>
    <w:rsid w:val="003A2234"/>
    <w:rsid w:val="003A6B47"/>
    <w:rsid w:val="003A7094"/>
    <w:rsid w:val="003B041D"/>
    <w:rsid w:val="003B28E6"/>
    <w:rsid w:val="003B537F"/>
    <w:rsid w:val="003B59AB"/>
    <w:rsid w:val="003C0094"/>
    <w:rsid w:val="003C148D"/>
    <w:rsid w:val="003C2DA4"/>
    <w:rsid w:val="003C3E95"/>
    <w:rsid w:val="003C4BF9"/>
    <w:rsid w:val="003D1A7F"/>
    <w:rsid w:val="003D5DEE"/>
    <w:rsid w:val="003E5088"/>
    <w:rsid w:val="003F26C9"/>
    <w:rsid w:val="003F3EA6"/>
    <w:rsid w:val="003F5B8B"/>
    <w:rsid w:val="003F67C9"/>
    <w:rsid w:val="0040182A"/>
    <w:rsid w:val="00401AD3"/>
    <w:rsid w:val="00405021"/>
    <w:rsid w:val="00405C93"/>
    <w:rsid w:val="00407143"/>
    <w:rsid w:val="00407543"/>
    <w:rsid w:val="00410235"/>
    <w:rsid w:val="00410979"/>
    <w:rsid w:val="004121E8"/>
    <w:rsid w:val="004152A2"/>
    <w:rsid w:val="0041575E"/>
    <w:rsid w:val="00415ACB"/>
    <w:rsid w:val="00415B2D"/>
    <w:rsid w:val="004161C8"/>
    <w:rsid w:val="004169D8"/>
    <w:rsid w:val="00416F53"/>
    <w:rsid w:val="0042066C"/>
    <w:rsid w:val="00421351"/>
    <w:rsid w:val="00421C07"/>
    <w:rsid w:val="00421E2F"/>
    <w:rsid w:val="004239B8"/>
    <w:rsid w:val="00427A2B"/>
    <w:rsid w:val="004304BF"/>
    <w:rsid w:val="004322A0"/>
    <w:rsid w:val="00434642"/>
    <w:rsid w:val="00434ADD"/>
    <w:rsid w:val="00435904"/>
    <w:rsid w:val="00435AB7"/>
    <w:rsid w:val="00437972"/>
    <w:rsid w:val="00441625"/>
    <w:rsid w:val="004422BA"/>
    <w:rsid w:val="00442926"/>
    <w:rsid w:val="004512C6"/>
    <w:rsid w:val="004565EF"/>
    <w:rsid w:val="00457CE9"/>
    <w:rsid w:val="004649AE"/>
    <w:rsid w:val="00465F19"/>
    <w:rsid w:val="004661E1"/>
    <w:rsid w:val="004671E1"/>
    <w:rsid w:val="00471361"/>
    <w:rsid w:val="00472619"/>
    <w:rsid w:val="00472B01"/>
    <w:rsid w:val="00475CFF"/>
    <w:rsid w:val="00483685"/>
    <w:rsid w:val="00485302"/>
    <w:rsid w:val="00490460"/>
    <w:rsid w:val="004915E5"/>
    <w:rsid w:val="00497F49"/>
    <w:rsid w:val="004A4827"/>
    <w:rsid w:val="004A5424"/>
    <w:rsid w:val="004A7047"/>
    <w:rsid w:val="004B06C0"/>
    <w:rsid w:val="004B28A6"/>
    <w:rsid w:val="004B2D7A"/>
    <w:rsid w:val="004B39F8"/>
    <w:rsid w:val="004B468D"/>
    <w:rsid w:val="004B68C2"/>
    <w:rsid w:val="004B6EA7"/>
    <w:rsid w:val="004C103D"/>
    <w:rsid w:val="004C23C0"/>
    <w:rsid w:val="004C2D32"/>
    <w:rsid w:val="004C2DAE"/>
    <w:rsid w:val="004C526F"/>
    <w:rsid w:val="004D0AF5"/>
    <w:rsid w:val="004D110A"/>
    <w:rsid w:val="004D134B"/>
    <w:rsid w:val="004D2406"/>
    <w:rsid w:val="004D3DCB"/>
    <w:rsid w:val="004D4361"/>
    <w:rsid w:val="004E077F"/>
    <w:rsid w:val="004E25FB"/>
    <w:rsid w:val="004E4BDD"/>
    <w:rsid w:val="004F3674"/>
    <w:rsid w:val="004F5CBB"/>
    <w:rsid w:val="00500529"/>
    <w:rsid w:val="0050078A"/>
    <w:rsid w:val="00500BAF"/>
    <w:rsid w:val="005029EB"/>
    <w:rsid w:val="00504FDC"/>
    <w:rsid w:val="00505D0E"/>
    <w:rsid w:val="00506EA6"/>
    <w:rsid w:val="00506F57"/>
    <w:rsid w:val="0051084D"/>
    <w:rsid w:val="0051160D"/>
    <w:rsid w:val="00512813"/>
    <w:rsid w:val="0051307E"/>
    <w:rsid w:val="00514978"/>
    <w:rsid w:val="0051537D"/>
    <w:rsid w:val="0051566C"/>
    <w:rsid w:val="00515FFC"/>
    <w:rsid w:val="00522D31"/>
    <w:rsid w:val="00533313"/>
    <w:rsid w:val="005356A9"/>
    <w:rsid w:val="00536276"/>
    <w:rsid w:val="005379D3"/>
    <w:rsid w:val="00541A17"/>
    <w:rsid w:val="00542DA3"/>
    <w:rsid w:val="00543685"/>
    <w:rsid w:val="005473CD"/>
    <w:rsid w:val="00552128"/>
    <w:rsid w:val="00552151"/>
    <w:rsid w:val="005605A1"/>
    <w:rsid w:val="00560F82"/>
    <w:rsid w:val="0056226F"/>
    <w:rsid w:val="00564789"/>
    <w:rsid w:val="00565981"/>
    <w:rsid w:val="005660FF"/>
    <w:rsid w:val="005664A6"/>
    <w:rsid w:val="0056691C"/>
    <w:rsid w:val="00566E32"/>
    <w:rsid w:val="00570313"/>
    <w:rsid w:val="00576F8D"/>
    <w:rsid w:val="00577ADD"/>
    <w:rsid w:val="005803DB"/>
    <w:rsid w:val="00582D88"/>
    <w:rsid w:val="005832BF"/>
    <w:rsid w:val="00583C84"/>
    <w:rsid w:val="005840A1"/>
    <w:rsid w:val="00585D26"/>
    <w:rsid w:val="00586ED5"/>
    <w:rsid w:val="005A362B"/>
    <w:rsid w:val="005A4702"/>
    <w:rsid w:val="005A515D"/>
    <w:rsid w:val="005A650D"/>
    <w:rsid w:val="005A747F"/>
    <w:rsid w:val="005B0CAE"/>
    <w:rsid w:val="005B329C"/>
    <w:rsid w:val="005B5B33"/>
    <w:rsid w:val="005B5F82"/>
    <w:rsid w:val="005B62FE"/>
    <w:rsid w:val="005C1CDF"/>
    <w:rsid w:val="005C22BC"/>
    <w:rsid w:val="005C4821"/>
    <w:rsid w:val="005C779E"/>
    <w:rsid w:val="005D484E"/>
    <w:rsid w:val="005D5100"/>
    <w:rsid w:val="005E1257"/>
    <w:rsid w:val="005E1F49"/>
    <w:rsid w:val="005E4656"/>
    <w:rsid w:val="005E5B43"/>
    <w:rsid w:val="005F2E2A"/>
    <w:rsid w:val="005F3B0C"/>
    <w:rsid w:val="005F78F6"/>
    <w:rsid w:val="006044ED"/>
    <w:rsid w:val="00611493"/>
    <w:rsid w:val="00612F49"/>
    <w:rsid w:val="00615AFF"/>
    <w:rsid w:val="00615B7E"/>
    <w:rsid w:val="00617966"/>
    <w:rsid w:val="006212BB"/>
    <w:rsid w:val="00622691"/>
    <w:rsid w:val="00625F52"/>
    <w:rsid w:val="0062631C"/>
    <w:rsid w:val="0063053C"/>
    <w:rsid w:val="00631D46"/>
    <w:rsid w:val="006331D6"/>
    <w:rsid w:val="00642954"/>
    <w:rsid w:val="00643115"/>
    <w:rsid w:val="00645150"/>
    <w:rsid w:val="00645798"/>
    <w:rsid w:val="006462BB"/>
    <w:rsid w:val="00647EE2"/>
    <w:rsid w:val="00651F22"/>
    <w:rsid w:val="006543FA"/>
    <w:rsid w:val="00657BC6"/>
    <w:rsid w:val="006601A8"/>
    <w:rsid w:val="0066386D"/>
    <w:rsid w:val="00663C15"/>
    <w:rsid w:val="006640BB"/>
    <w:rsid w:val="00670158"/>
    <w:rsid w:val="00670268"/>
    <w:rsid w:val="00670F1F"/>
    <w:rsid w:val="006775C7"/>
    <w:rsid w:val="006778DE"/>
    <w:rsid w:val="00681142"/>
    <w:rsid w:val="00681A35"/>
    <w:rsid w:val="00681B5B"/>
    <w:rsid w:val="006835B5"/>
    <w:rsid w:val="00687F6D"/>
    <w:rsid w:val="00687FB5"/>
    <w:rsid w:val="00692FAC"/>
    <w:rsid w:val="006948CA"/>
    <w:rsid w:val="0069697F"/>
    <w:rsid w:val="006A1DFE"/>
    <w:rsid w:val="006A2732"/>
    <w:rsid w:val="006A279F"/>
    <w:rsid w:val="006A2DAB"/>
    <w:rsid w:val="006A6610"/>
    <w:rsid w:val="006B1646"/>
    <w:rsid w:val="006B2896"/>
    <w:rsid w:val="006B2BE1"/>
    <w:rsid w:val="006B6B1E"/>
    <w:rsid w:val="006C0D51"/>
    <w:rsid w:val="006C2E01"/>
    <w:rsid w:val="006C5887"/>
    <w:rsid w:val="006D0CEC"/>
    <w:rsid w:val="006D10E2"/>
    <w:rsid w:val="006D6368"/>
    <w:rsid w:val="006D7D2C"/>
    <w:rsid w:val="006E0023"/>
    <w:rsid w:val="006E0589"/>
    <w:rsid w:val="006E22D4"/>
    <w:rsid w:val="006E7FFD"/>
    <w:rsid w:val="006F16F3"/>
    <w:rsid w:val="006F20FC"/>
    <w:rsid w:val="006F4247"/>
    <w:rsid w:val="006F4BF5"/>
    <w:rsid w:val="006F4C48"/>
    <w:rsid w:val="006F6E8E"/>
    <w:rsid w:val="006F6F3A"/>
    <w:rsid w:val="006F7649"/>
    <w:rsid w:val="00703A49"/>
    <w:rsid w:val="00704708"/>
    <w:rsid w:val="00704F2A"/>
    <w:rsid w:val="007052B2"/>
    <w:rsid w:val="00705847"/>
    <w:rsid w:val="00711F9B"/>
    <w:rsid w:val="0071309C"/>
    <w:rsid w:val="007145EB"/>
    <w:rsid w:val="00715E0F"/>
    <w:rsid w:val="00715FE0"/>
    <w:rsid w:val="00716B06"/>
    <w:rsid w:val="0071736D"/>
    <w:rsid w:val="007217AA"/>
    <w:rsid w:val="00722899"/>
    <w:rsid w:val="007261A2"/>
    <w:rsid w:val="00730109"/>
    <w:rsid w:val="00733344"/>
    <w:rsid w:val="0073534F"/>
    <w:rsid w:val="007360A2"/>
    <w:rsid w:val="0073682E"/>
    <w:rsid w:val="0073695D"/>
    <w:rsid w:val="00740AE3"/>
    <w:rsid w:val="00743A22"/>
    <w:rsid w:val="00744A00"/>
    <w:rsid w:val="007466AC"/>
    <w:rsid w:val="00751E0B"/>
    <w:rsid w:val="00761781"/>
    <w:rsid w:val="00762252"/>
    <w:rsid w:val="0076233A"/>
    <w:rsid w:val="007667F3"/>
    <w:rsid w:val="00767670"/>
    <w:rsid w:val="007707F3"/>
    <w:rsid w:val="0077309B"/>
    <w:rsid w:val="007739EF"/>
    <w:rsid w:val="00777C0B"/>
    <w:rsid w:val="00781168"/>
    <w:rsid w:val="0079193C"/>
    <w:rsid w:val="007A0A17"/>
    <w:rsid w:val="007A5506"/>
    <w:rsid w:val="007A6982"/>
    <w:rsid w:val="007B2420"/>
    <w:rsid w:val="007B29BE"/>
    <w:rsid w:val="007B43BC"/>
    <w:rsid w:val="007C1771"/>
    <w:rsid w:val="007C18D4"/>
    <w:rsid w:val="007C1D59"/>
    <w:rsid w:val="007C5DC0"/>
    <w:rsid w:val="007D0627"/>
    <w:rsid w:val="007D2869"/>
    <w:rsid w:val="007D3F87"/>
    <w:rsid w:val="007E086F"/>
    <w:rsid w:val="007E18E6"/>
    <w:rsid w:val="007E1FCF"/>
    <w:rsid w:val="007E2E13"/>
    <w:rsid w:val="007E3CC2"/>
    <w:rsid w:val="007E41F6"/>
    <w:rsid w:val="007E727E"/>
    <w:rsid w:val="007E7B2B"/>
    <w:rsid w:val="007F06B9"/>
    <w:rsid w:val="007F4CC3"/>
    <w:rsid w:val="007F51A0"/>
    <w:rsid w:val="007F6A61"/>
    <w:rsid w:val="007F7F68"/>
    <w:rsid w:val="00800B28"/>
    <w:rsid w:val="00802819"/>
    <w:rsid w:val="00803175"/>
    <w:rsid w:val="00805043"/>
    <w:rsid w:val="008069D1"/>
    <w:rsid w:val="00812E2E"/>
    <w:rsid w:val="00812F47"/>
    <w:rsid w:val="0081687A"/>
    <w:rsid w:val="008175D7"/>
    <w:rsid w:val="0082112D"/>
    <w:rsid w:val="00822284"/>
    <w:rsid w:val="00823B79"/>
    <w:rsid w:val="00824FD4"/>
    <w:rsid w:val="00826AAA"/>
    <w:rsid w:val="00830B77"/>
    <w:rsid w:val="00834717"/>
    <w:rsid w:val="00847052"/>
    <w:rsid w:val="00852BAF"/>
    <w:rsid w:val="008537CB"/>
    <w:rsid w:val="0085541B"/>
    <w:rsid w:val="0085573F"/>
    <w:rsid w:val="00856ECD"/>
    <w:rsid w:val="0086091E"/>
    <w:rsid w:val="00867724"/>
    <w:rsid w:val="0086774A"/>
    <w:rsid w:val="00873F5F"/>
    <w:rsid w:val="00875669"/>
    <w:rsid w:val="00880174"/>
    <w:rsid w:val="008838CD"/>
    <w:rsid w:val="00884CB1"/>
    <w:rsid w:val="00885F65"/>
    <w:rsid w:val="00887800"/>
    <w:rsid w:val="00890E10"/>
    <w:rsid w:val="008A1300"/>
    <w:rsid w:val="008A5306"/>
    <w:rsid w:val="008A553D"/>
    <w:rsid w:val="008A597B"/>
    <w:rsid w:val="008A6A3B"/>
    <w:rsid w:val="008B099F"/>
    <w:rsid w:val="008B24D1"/>
    <w:rsid w:val="008B2576"/>
    <w:rsid w:val="008B6742"/>
    <w:rsid w:val="008C0427"/>
    <w:rsid w:val="008C321D"/>
    <w:rsid w:val="008C442C"/>
    <w:rsid w:val="008C5D33"/>
    <w:rsid w:val="008C60D4"/>
    <w:rsid w:val="008C6DA3"/>
    <w:rsid w:val="008C7669"/>
    <w:rsid w:val="008C7EB3"/>
    <w:rsid w:val="008D01EC"/>
    <w:rsid w:val="008D0594"/>
    <w:rsid w:val="008D0F37"/>
    <w:rsid w:val="008D2624"/>
    <w:rsid w:val="008D3014"/>
    <w:rsid w:val="008D5D06"/>
    <w:rsid w:val="008E67EF"/>
    <w:rsid w:val="008E6C5B"/>
    <w:rsid w:val="008E776E"/>
    <w:rsid w:val="008F009E"/>
    <w:rsid w:val="008F03A8"/>
    <w:rsid w:val="008F195D"/>
    <w:rsid w:val="008F3339"/>
    <w:rsid w:val="008F3416"/>
    <w:rsid w:val="008F3F6C"/>
    <w:rsid w:val="008F42A3"/>
    <w:rsid w:val="008F701B"/>
    <w:rsid w:val="008F70CF"/>
    <w:rsid w:val="00900E3F"/>
    <w:rsid w:val="009019B6"/>
    <w:rsid w:val="00901BA3"/>
    <w:rsid w:val="0090346A"/>
    <w:rsid w:val="00905FD4"/>
    <w:rsid w:val="009072DB"/>
    <w:rsid w:val="0091221A"/>
    <w:rsid w:val="00914553"/>
    <w:rsid w:val="00920829"/>
    <w:rsid w:val="00923ECD"/>
    <w:rsid w:val="00926035"/>
    <w:rsid w:val="00926783"/>
    <w:rsid w:val="009276E8"/>
    <w:rsid w:val="00934180"/>
    <w:rsid w:val="00935110"/>
    <w:rsid w:val="00942580"/>
    <w:rsid w:val="00942E3A"/>
    <w:rsid w:val="009447D4"/>
    <w:rsid w:val="00944BA4"/>
    <w:rsid w:val="00946679"/>
    <w:rsid w:val="00946D5A"/>
    <w:rsid w:val="00953503"/>
    <w:rsid w:val="009541CC"/>
    <w:rsid w:val="00955C5E"/>
    <w:rsid w:val="00955C68"/>
    <w:rsid w:val="00956DD1"/>
    <w:rsid w:val="0095775C"/>
    <w:rsid w:val="009644D1"/>
    <w:rsid w:val="00964941"/>
    <w:rsid w:val="00967D09"/>
    <w:rsid w:val="009766E3"/>
    <w:rsid w:val="0097683D"/>
    <w:rsid w:val="0097768B"/>
    <w:rsid w:val="00980C42"/>
    <w:rsid w:val="00981C60"/>
    <w:rsid w:val="00985295"/>
    <w:rsid w:val="00987CFD"/>
    <w:rsid w:val="00992227"/>
    <w:rsid w:val="00992AF3"/>
    <w:rsid w:val="00993107"/>
    <w:rsid w:val="0099667A"/>
    <w:rsid w:val="00996EC0"/>
    <w:rsid w:val="009A153D"/>
    <w:rsid w:val="009A398F"/>
    <w:rsid w:val="009A490E"/>
    <w:rsid w:val="009B14A7"/>
    <w:rsid w:val="009B425A"/>
    <w:rsid w:val="009C039E"/>
    <w:rsid w:val="009C4E81"/>
    <w:rsid w:val="009C5EF7"/>
    <w:rsid w:val="009C76D4"/>
    <w:rsid w:val="009C78E2"/>
    <w:rsid w:val="009D027E"/>
    <w:rsid w:val="009D1169"/>
    <w:rsid w:val="009D224C"/>
    <w:rsid w:val="009D3B53"/>
    <w:rsid w:val="009D471C"/>
    <w:rsid w:val="009D47B9"/>
    <w:rsid w:val="009D4B87"/>
    <w:rsid w:val="009D58FB"/>
    <w:rsid w:val="009D6071"/>
    <w:rsid w:val="009E4F6B"/>
    <w:rsid w:val="009E520F"/>
    <w:rsid w:val="009E5C2A"/>
    <w:rsid w:val="009E605C"/>
    <w:rsid w:val="009E6764"/>
    <w:rsid w:val="009F3EB0"/>
    <w:rsid w:val="009F4342"/>
    <w:rsid w:val="00A118F8"/>
    <w:rsid w:val="00A123C7"/>
    <w:rsid w:val="00A13F6A"/>
    <w:rsid w:val="00A149C5"/>
    <w:rsid w:val="00A1559B"/>
    <w:rsid w:val="00A166C5"/>
    <w:rsid w:val="00A1674C"/>
    <w:rsid w:val="00A210A9"/>
    <w:rsid w:val="00A219AA"/>
    <w:rsid w:val="00A2298D"/>
    <w:rsid w:val="00A22F60"/>
    <w:rsid w:val="00A2412E"/>
    <w:rsid w:val="00A27094"/>
    <w:rsid w:val="00A273A1"/>
    <w:rsid w:val="00A3041F"/>
    <w:rsid w:val="00A30BBA"/>
    <w:rsid w:val="00A46590"/>
    <w:rsid w:val="00A47DE5"/>
    <w:rsid w:val="00A56E2B"/>
    <w:rsid w:val="00A63AB8"/>
    <w:rsid w:val="00A64257"/>
    <w:rsid w:val="00A66736"/>
    <w:rsid w:val="00A702B8"/>
    <w:rsid w:val="00A707F2"/>
    <w:rsid w:val="00A7179E"/>
    <w:rsid w:val="00A71D79"/>
    <w:rsid w:val="00A7442F"/>
    <w:rsid w:val="00A75A6F"/>
    <w:rsid w:val="00A7610A"/>
    <w:rsid w:val="00A772AF"/>
    <w:rsid w:val="00A77FD3"/>
    <w:rsid w:val="00A835ED"/>
    <w:rsid w:val="00A837B8"/>
    <w:rsid w:val="00A83B46"/>
    <w:rsid w:val="00A84E85"/>
    <w:rsid w:val="00A90C49"/>
    <w:rsid w:val="00A9491B"/>
    <w:rsid w:val="00A968F2"/>
    <w:rsid w:val="00A96916"/>
    <w:rsid w:val="00A96C63"/>
    <w:rsid w:val="00A97B3C"/>
    <w:rsid w:val="00AA0956"/>
    <w:rsid w:val="00AA1D16"/>
    <w:rsid w:val="00AA3078"/>
    <w:rsid w:val="00AB1906"/>
    <w:rsid w:val="00AB3234"/>
    <w:rsid w:val="00AB679F"/>
    <w:rsid w:val="00AB688C"/>
    <w:rsid w:val="00AC124E"/>
    <w:rsid w:val="00AC51A0"/>
    <w:rsid w:val="00AC7103"/>
    <w:rsid w:val="00AD6A0C"/>
    <w:rsid w:val="00AE526A"/>
    <w:rsid w:val="00AE65D8"/>
    <w:rsid w:val="00AE7500"/>
    <w:rsid w:val="00AF0331"/>
    <w:rsid w:val="00AF076D"/>
    <w:rsid w:val="00AF1230"/>
    <w:rsid w:val="00AF1DE0"/>
    <w:rsid w:val="00B016C8"/>
    <w:rsid w:val="00B01FE4"/>
    <w:rsid w:val="00B04793"/>
    <w:rsid w:val="00B1037C"/>
    <w:rsid w:val="00B12698"/>
    <w:rsid w:val="00B16788"/>
    <w:rsid w:val="00B2371B"/>
    <w:rsid w:val="00B26642"/>
    <w:rsid w:val="00B278F0"/>
    <w:rsid w:val="00B27A4A"/>
    <w:rsid w:val="00B311A9"/>
    <w:rsid w:val="00B31920"/>
    <w:rsid w:val="00B322A0"/>
    <w:rsid w:val="00B32EDA"/>
    <w:rsid w:val="00B3755B"/>
    <w:rsid w:val="00B408AC"/>
    <w:rsid w:val="00B41AAC"/>
    <w:rsid w:val="00B44143"/>
    <w:rsid w:val="00B459E9"/>
    <w:rsid w:val="00B52CF5"/>
    <w:rsid w:val="00B54322"/>
    <w:rsid w:val="00B569D9"/>
    <w:rsid w:val="00B576A0"/>
    <w:rsid w:val="00B6084B"/>
    <w:rsid w:val="00B637B6"/>
    <w:rsid w:val="00B66AE6"/>
    <w:rsid w:val="00B6767B"/>
    <w:rsid w:val="00B72642"/>
    <w:rsid w:val="00B73440"/>
    <w:rsid w:val="00B7708A"/>
    <w:rsid w:val="00B778AB"/>
    <w:rsid w:val="00B80A22"/>
    <w:rsid w:val="00B80F12"/>
    <w:rsid w:val="00B811DD"/>
    <w:rsid w:val="00B82761"/>
    <w:rsid w:val="00B859E2"/>
    <w:rsid w:val="00B85CAE"/>
    <w:rsid w:val="00B85EA0"/>
    <w:rsid w:val="00B87A2C"/>
    <w:rsid w:val="00B92BF3"/>
    <w:rsid w:val="00B93181"/>
    <w:rsid w:val="00B95630"/>
    <w:rsid w:val="00B968D4"/>
    <w:rsid w:val="00B9700D"/>
    <w:rsid w:val="00BA104D"/>
    <w:rsid w:val="00BA162C"/>
    <w:rsid w:val="00BA296D"/>
    <w:rsid w:val="00BA2AD6"/>
    <w:rsid w:val="00BA3C69"/>
    <w:rsid w:val="00BA3F10"/>
    <w:rsid w:val="00BA5710"/>
    <w:rsid w:val="00BA6963"/>
    <w:rsid w:val="00BB063C"/>
    <w:rsid w:val="00BB14AD"/>
    <w:rsid w:val="00BB3203"/>
    <w:rsid w:val="00BB647C"/>
    <w:rsid w:val="00BB65D8"/>
    <w:rsid w:val="00BC19FB"/>
    <w:rsid w:val="00BC1B9D"/>
    <w:rsid w:val="00BD4149"/>
    <w:rsid w:val="00BD4423"/>
    <w:rsid w:val="00BD45D8"/>
    <w:rsid w:val="00BD4C38"/>
    <w:rsid w:val="00BD6185"/>
    <w:rsid w:val="00BE14D8"/>
    <w:rsid w:val="00BE1956"/>
    <w:rsid w:val="00BE245A"/>
    <w:rsid w:val="00BE4B36"/>
    <w:rsid w:val="00BE5CB4"/>
    <w:rsid w:val="00BF0E72"/>
    <w:rsid w:val="00BF1509"/>
    <w:rsid w:val="00BF56C4"/>
    <w:rsid w:val="00C004FD"/>
    <w:rsid w:val="00C01338"/>
    <w:rsid w:val="00C04EA9"/>
    <w:rsid w:val="00C05576"/>
    <w:rsid w:val="00C05685"/>
    <w:rsid w:val="00C05F77"/>
    <w:rsid w:val="00C127EB"/>
    <w:rsid w:val="00C14ECB"/>
    <w:rsid w:val="00C1676E"/>
    <w:rsid w:val="00C21F27"/>
    <w:rsid w:val="00C21FB8"/>
    <w:rsid w:val="00C24B9F"/>
    <w:rsid w:val="00C26E06"/>
    <w:rsid w:val="00C278F4"/>
    <w:rsid w:val="00C30A80"/>
    <w:rsid w:val="00C33088"/>
    <w:rsid w:val="00C36831"/>
    <w:rsid w:val="00C37608"/>
    <w:rsid w:val="00C425DD"/>
    <w:rsid w:val="00C44225"/>
    <w:rsid w:val="00C4720C"/>
    <w:rsid w:val="00C47C3E"/>
    <w:rsid w:val="00C5301E"/>
    <w:rsid w:val="00C53FEC"/>
    <w:rsid w:val="00C56E0D"/>
    <w:rsid w:val="00C57EFF"/>
    <w:rsid w:val="00C62036"/>
    <w:rsid w:val="00C72DEA"/>
    <w:rsid w:val="00C73BA8"/>
    <w:rsid w:val="00C73F41"/>
    <w:rsid w:val="00C75AD5"/>
    <w:rsid w:val="00C82D01"/>
    <w:rsid w:val="00C82D97"/>
    <w:rsid w:val="00C859BA"/>
    <w:rsid w:val="00C92B68"/>
    <w:rsid w:val="00C94291"/>
    <w:rsid w:val="00C95578"/>
    <w:rsid w:val="00C9560A"/>
    <w:rsid w:val="00C96A3C"/>
    <w:rsid w:val="00C972EA"/>
    <w:rsid w:val="00CA3148"/>
    <w:rsid w:val="00CA3172"/>
    <w:rsid w:val="00CA3B57"/>
    <w:rsid w:val="00CA3D2F"/>
    <w:rsid w:val="00CA4858"/>
    <w:rsid w:val="00CA4B57"/>
    <w:rsid w:val="00CB0908"/>
    <w:rsid w:val="00CB1FDD"/>
    <w:rsid w:val="00CB3DE3"/>
    <w:rsid w:val="00CB58F5"/>
    <w:rsid w:val="00CB5F29"/>
    <w:rsid w:val="00CB7F1E"/>
    <w:rsid w:val="00CC66FD"/>
    <w:rsid w:val="00CD3DBC"/>
    <w:rsid w:val="00CD5661"/>
    <w:rsid w:val="00CD653D"/>
    <w:rsid w:val="00CD6F0A"/>
    <w:rsid w:val="00CD76B7"/>
    <w:rsid w:val="00CE306A"/>
    <w:rsid w:val="00CE4D3A"/>
    <w:rsid w:val="00CE5237"/>
    <w:rsid w:val="00CE6F1C"/>
    <w:rsid w:val="00CE770C"/>
    <w:rsid w:val="00CF0A70"/>
    <w:rsid w:val="00CF4A72"/>
    <w:rsid w:val="00CF6965"/>
    <w:rsid w:val="00CF736B"/>
    <w:rsid w:val="00D0074E"/>
    <w:rsid w:val="00D07152"/>
    <w:rsid w:val="00D12992"/>
    <w:rsid w:val="00D12DCE"/>
    <w:rsid w:val="00D174F0"/>
    <w:rsid w:val="00D31E45"/>
    <w:rsid w:val="00D32120"/>
    <w:rsid w:val="00D32B3A"/>
    <w:rsid w:val="00D32FAC"/>
    <w:rsid w:val="00D33451"/>
    <w:rsid w:val="00D35D88"/>
    <w:rsid w:val="00D37E0C"/>
    <w:rsid w:val="00D431BA"/>
    <w:rsid w:val="00D446CD"/>
    <w:rsid w:val="00D44769"/>
    <w:rsid w:val="00D44BC3"/>
    <w:rsid w:val="00D52A9C"/>
    <w:rsid w:val="00D632ED"/>
    <w:rsid w:val="00D66C99"/>
    <w:rsid w:val="00D70D1E"/>
    <w:rsid w:val="00D72BBE"/>
    <w:rsid w:val="00D7327D"/>
    <w:rsid w:val="00D77D58"/>
    <w:rsid w:val="00D849B9"/>
    <w:rsid w:val="00D84B71"/>
    <w:rsid w:val="00D85075"/>
    <w:rsid w:val="00D86F34"/>
    <w:rsid w:val="00D86FEE"/>
    <w:rsid w:val="00D93DF7"/>
    <w:rsid w:val="00D95131"/>
    <w:rsid w:val="00D95CAB"/>
    <w:rsid w:val="00DA02B1"/>
    <w:rsid w:val="00DA04A2"/>
    <w:rsid w:val="00DA1F26"/>
    <w:rsid w:val="00DA3901"/>
    <w:rsid w:val="00DA4FDA"/>
    <w:rsid w:val="00DA5CE0"/>
    <w:rsid w:val="00DA6C45"/>
    <w:rsid w:val="00DB06B1"/>
    <w:rsid w:val="00DB7023"/>
    <w:rsid w:val="00DC44E9"/>
    <w:rsid w:val="00DC6207"/>
    <w:rsid w:val="00DD08E3"/>
    <w:rsid w:val="00DD1FB9"/>
    <w:rsid w:val="00DD2C70"/>
    <w:rsid w:val="00DD32F0"/>
    <w:rsid w:val="00DD6DC1"/>
    <w:rsid w:val="00DD7DFE"/>
    <w:rsid w:val="00DE19A4"/>
    <w:rsid w:val="00DE2409"/>
    <w:rsid w:val="00DE2D37"/>
    <w:rsid w:val="00DE42D0"/>
    <w:rsid w:val="00DE5A40"/>
    <w:rsid w:val="00DE60B2"/>
    <w:rsid w:val="00DE60EE"/>
    <w:rsid w:val="00DE671B"/>
    <w:rsid w:val="00DE7EF9"/>
    <w:rsid w:val="00DF114D"/>
    <w:rsid w:val="00DF2A0C"/>
    <w:rsid w:val="00DF35A7"/>
    <w:rsid w:val="00DF50BF"/>
    <w:rsid w:val="00DF639F"/>
    <w:rsid w:val="00E018C3"/>
    <w:rsid w:val="00E0269C"/>
    <w:rsid w:val="00E14DED"/>
    <w:rsid w:val="00E1703A"/>
    <w:rsid w:val="00E22391"/>
    <w:rsid w:val="00E22D3C"/>
    <w:rsid w:val="00E2639E"/>
    <w:rsid w:val="00E265F2"/>
    <w:rsid w:val="00E30369"/>
    <w:rsid w:val="00E32239"/>
    <w:rsid w:val="00E3424D"/>
    <w:rsid w:val="00E36C34"/>
    <w:rsid w:val="00E37176"/>
    <w:rsid w:val="00E42574"/>
    <w:rsid w:val="00E4322A"/>
    <w:rsid w:val="00E43C56"/>
    <w:rsid w:val="00E44A35"/>
    <w:rsid w:val="00E469EA"/>
    <w:rsid w:val="00E46BAC"/>
    <w:rsid w:val="00E479BE"/>
    <w:rsid w:val="00E51B69"/>
    <w:rsid w:val="00E5389B"/>
    <w:rsid w:val="00E53975"/>
    <w:rsid w:val="00E54269"/>
    <w:rsid w:val="00E5557B"/>
    <w:rsid w:val="00E57090"/>
    <w:rsid w:val="00E5750F"/>
    <w:rsid w:val="00E60276"/>
    <w:rsid w:val="00E603AE"/>
    <w:rsid w:val="00E63971"/>
    <w:rsid w:val="00E64C1E"/>
    <w:rsid w:val="00E665F5"/>
    <w:rsid w:val="00E67BD5"/>
    <w:rsid w:val="00E754B2"/>
    <w:rsid w:val="00E76686"/>
    <w:rsid w:val="00E77259"/>
    <w:rsid w:val="00E83FC9"/>
    <w:rsid w:val="00E858A3"/>
    <w:rsid w:val="00E864F0"/>
    <w:rsid w:val="00E92F23"/>
    <w:rsid w:val="00E968A1"/>
    <w:rsid w:val="00EA3001"/>
    <w:rsid w:val="00EA34DE"/>
    <w:rsid w:val="00EA6556"/>
    <w:rsid w:val="00EA691B"/>
    <w:rsid w:val="00EA718C"/>
    <w:rsid w:val="00EA77CA"/>
    <w:rsid w:val="00EB04FD"/>
    <w:rsid w:val="00EB36A1"/>
    <w:rsid w:val="00EB5659"/>
    <w:rsid w:val="00EC25C8"/>
    <w:rsid w:val="00EC290E"/>
    <w:rsid w:val="00EC3EC0"/>
    <w:rsid w:val="00EC5522"/>
    <w:rsid w:val="00ED0C0C"/>
    <w:rsid w:val="00ED216C"/>
    <w:rsid w:val="00ED2EB8"/>
    <w:rsid w:val="00ED6360"/>
    <w:rsid w:val="00ED6EFE"/>
    <w:rsid w:val="00EE064B"/>
    <w:rsid w:val="00EE181A"/>
    <w:rsid w:val="00EE21F9"/>
    <w:rsid w:val="00EE317F"/>
    <w:rsid w:val="00EF4BD4"/>
    <w:rsid w:val="00EF59AB"/>
    <w:rsid w:val="00F00D34"/>
    <w:rsid w:val="00F03D9F"/>
    <w:rsid w:val="00F03EA6"/>
    <w:rsid w:val="00F054F9"/>
    <w:rsid w:val="00F05A80"/>
    <w:rsid w:val="00F079AD"/>
    <w:rsid w:val="00F13EB4"/>
    <w:rsid w:val="00F16696"/>
    <w:rsid w:val="00F178B5"/>
    <w:rsid w:val="00F26F62"/>
    <w:rsid w:val="00F271DB"/>
    <w:rsid w:val="00F302D2"/>
    <w:rsid w:val="00F31450"/>
    <w:rsid w:val="00F31A97"/>
    <w:rsid w:val="00F327BF"/>
    <w:rsid w:val="00F34B7F"/>
    <w:rsid w:val="00F41198"/>
    <w:rsid w:val="00F445CB"/>
    <w:rsid w:val="00F46AF5"/>
    <w:rsid w:val="00F52AF1"/>
    <w:rsid w:val="00F53CF4"/>
    <w:rsid w:val="00F54F7D"/>
    <w:rsid w:val="00F56C07"/>
    <w:rsid w:val="00F6026F"/>
    <w:rsid w:val="00F608BF"/>
    <w:rsid w:val="00F64E54"/>
    <w:rsid w:val="00F65159"/>
    <w:rsid w:val="00F65A25"/>
    <w:rsid w:val="00F70C26"/>
    <w:rsid w:val="00F71B4B"/>
    <w:rsid w:val="00F73C9A"/>
    <w:rsid w:val="00F75CDC"/>
    <w:rsid w:val="00F76914"/>
    <w:rsid w:val="00F76EED"/>
    <w:rsid w:val="00F770EF"/>
    <w:rsid w:val="00F77867"/>
    <w:rsid w:val="00F8496B"/>
    <w:rsid w:val="00F86888"/>
    <w:rsid w:val="00F87235"/>
    <w:rsid w:val="00F91783"/>
    <w:rsid w:val="00F9404F"/>
    <w:rsid w:val="00F95152"/>
    <w:rsid w:val="00F95BEE"/>
    <w:rsid w:val="00FA0836"/>
    <w:rsid w:val="00FA33A4"/>
    <w:rsid w:val="00FA3C94"/>
    <w:rsid w:val="00FA3CB0"/>
    <w:rsid w:val="00FA7E5F"/>
    <w:rsid w:val="00FB274A"/>
    <w:rsid w:val="00FB3237"/>
    <w:rsid w:val="00FB519A"/>
    <w:rsid w:val="00FB69A9"/>
    <w:rsid w:val="00FB6D42"/>
    <w:rsid w:val="00FC14DB"/>
    <w:rsid w:val="00FC2D68"/>
    <w:rsid w:val="00FC704B"/>
    <w:rsid w:val="00FC7253"/>
    <w:rsid w:val="00FD290D"/>
    <w:rsid w:val="00FD3E61"/>
    <w:rsid w:val="00FD3FE4"/>
    <w:rsid w:val="00FD5AB8"/>
    <w:rsid w:val="00FE6908"/>
    <w:rsid w:val="00FF1736"/>
    <w:rsid w:val="00FF1D42"/>
    <w:rsid w:val="00FF2CEB"/>
    <w:rsid w:val="00FF3A6A"/>
    <w:rsid w:val="00FF3BA0"/>
    <w:rsid w:val="00FF4B80"/>
    <w:rsid w:val="00FF560D"/>
    <w:rsid w:val="00FF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C208A5"/>
  <w15:docId w15:val="{29C0F99B-9D1C-4264-B9A1-149C452F6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3078"/>
    <w:rPr>
      <w:rFonts w:eastAsiaTheme="minorHAnsi"/>
      <w:sz w:val="24"/>
      <w:szCs w:val="22"/>
    </w:rPr>
  </w:style>
  <w:style w:type="paragraph" w:styleId="Heading1">
    <w:name w:val="heading 1"/>
    <w:basedOn w:val="Normal"/>
    <w:next w:val="Normal"/>
    <w:link w:val="Heading1Char"/>
    <w:uiPriority w:val="9"/>
    <w:qFormat/>
    <w:rsid w:val="00AA3078"/>
    <w:pPr>
      <w:keepNext/>
      <w:keepLines/>
      <w:spacing w:after="120"/>
      <w:jc w:val="center"/>
      <w:outlineLvl w:val="0"/>
    </w:pPr>
    <w:rPr>
      <w:rFonts w:eastAsiaTheme="majorEastAsia"/>
      <w:b/>
      <w:sz w:val="36"/>
      <w:szCs w:val="36"/>
    </w:rPr>
  </w:style>
  <w:style w:type="paragraph" w:styleId="Heading2">
    <w:name w:val="heading 2"/>
    <w:basedOn w:val="Normal"/>
    <w:next w:val="Normal"/>
    <w:link w:val="Heading2Char"/>
    <w:uiPriority w:val="9"/>
    <w:unhideWhenUsed/>
    <w:qFormat/>
    <w:rsid w:val="00AA307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A3078"/>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AA307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A307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AA307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next w:val="Normal"/>
    <w:link w:val="Heading7Char"/>
    <w:qFormat/>
    <w:rsid w:val="00F75CDC"/>
    <w:pPr>
      <w:numPr>
        <w:ilvl w:val="6"/>
        <w:numId w:val="7"/>
      </w:numPr>
      <w:outlineLvl w:val="6"/>
    </w:pPr>
    <w:rPr>
      <w:noProof/>
    </w:rPr>
  </w:style>
  <w:style w:type="paragraph" w:styleId="Heading8">
    <w:name w:val="heading 8"/>
    <w:next w:val="Normal"/>
    <w:link w:val="Heading8Char"/>
    <w:qFormat/>
    <w:rsid w:val="00F75CDC"/>
    <w:pPr>
      <w:numPr>
        <w:ilvl w:val="7"/>
        <w:numId w:val="7"/>
      </w:numPr>
      <w:outlineLvl w:val="7"/>
    </w:pPr>
    <w:rPr>
      <w:noProof/>
    </w:rPr>
  </w:style>
  <w:style w:type="paragraph" w:styleId="Heading9">
    <w:name w:val="heading 9"/>
    <w:next w:val="Normal"/>
    <w:link w:val="Heading9Char"/>
    <w:qFormat/>
    <w:rsid w:val="00F75CDC"/>
    <w:pPr>
      <w:numPr>
        <w:ilvl w:val="8"/>
        <w:numId w:val="7"/>
      </w:num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1736D"/>
    <w:pPr>
      <w:tabs>
        <w:tab w:val="center" w:pos="4320"/>
        <w:tab w:val="right" w:pos="8640"/>
      </w:tabs>
    </w:pPr>
  </w:style>
  <w:style w:type="paragraph" w:styleId="Footer">
    <w:name w:val="footer"/>
    <w:basedOn w:val="Normal"/>
    <w:link w:val="FooterChar"/>
    <w:uiPriority w:val="99"/>
    <w:rsid w:val="0071736D"/>
    <w:pPr>
      <w:tabs>
        <w:tab w:val="center" w:pos="4320"/>
        <w:tab w:val="right" w:pos="8640"/>
      </w:tabs>
    </w:pPr>
  </w:style>
  <w:style w:type="paragraph" w:styleId="BodyTextIndent">
    <w:name w:val="Body Text Indent"/>
    <w:basedOn w:val="Normal"/>
    <w:link w:val="BodyTextIndentChar"/>
    <w:rsid w:val="00F75CDC"/>
  </w:style>
  <w:style w:type="paragraph" w:styleId="BodyText">
    <w:name w:val="Body Text"/>
    <w:basedOn w:val="Normal"/>
    <w:link w:val="BodyTextChar"/>
    <w:rsid w:val="00F75CDC"/>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120" w:after="100" w:afterAutospacing="1"/>
    </w:pPr>
  </w:style>
  <w:style w:type="paragraph" w:styleId="Title">
    <w:name w:val="Title"/>
    <w:basedOn w:val="Normal"/>
    <w:link w:val="TitleChar"/>
    <w:uiPriority w:val="10"/>
    <w:qFormat/>
    <w:rsid w:val="00F75CDC"/>
    <w:pPr>
      <w:jc w:val="center"/>
    </w:pPr>
    <w:rPr>
      <w:b/>
      <w:sz w:val="22"/>
    </w:rPr>
  </w:style>
  <w:style w:type="table" w:styleId="TableGrid">
    <w:name w:val="Table Grid"/>
    <w:basedOn w:val="TableNormal"/>
    <w:uiPriority w:val="59"/>
    <w:rsid w:val="00F75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A3078"/>
    <w:rPr>
      <w:rFonts w:eastAsiaTheme="majorEastAsia"/>
      <w:b/>
      <w:sz w:val="36"/>
      <w:szCs w:val="36"/>
    </w:rPr>
  </w:style>
  <w:style w:type="paragraph" w:customStyle="1" w:styleId="StyleBodyTextIndentRight05">
    <w:name w:val="Style Body Text Indent + Right:  0.5&quot;"/>
    <w:basedOn w:val="BodyTextIndent"/>
    <w:rsid w:val="00F75CDC"/>
    <w:pPr>
      <w:ind w:left="720" w:right="720"/>
    </w:pPr>
  </w:style>
  <w:style w:type="paragraph" w:customStyle="1" w:styleId="AHeadingText">
    <w:name w:val="A Heading Text"/>
    <w:link w:val="AHeadingTextCharChar"/>
    <w:rsid w:val="006D7D2C"/>
    <w:pPr>
      <w:ind w:left="432"/>
    </w:pPr>
    <w:rPr>
      <w:noProof/>
      <w:sz w:val="22"/>
      <w:szCs w:val="24"/>
    </w:rPr>
  </w:style>
  <w:style w:type="paragraph" w:customStyle="1" w:styleId="StyleHeading4Bold">
    <w:name w:val="Style Heading 4 + Bold"/>
    <w:basedOn w:val="Heading4"/>
    <w:link w:val="StyleHeading4BoldChar"/>
    <w:rsid w:val="00F75CDC"/>
    <w:pPr>
      <w:tabs>
        <w:tab w:val="left" w:pos="2448"/>
      </w:tabs>
      <w:ind w:left="2448" w:hanging="288"/>
    </w:pPr>
    <w:rPr>
      <w:bCs/>
    </w:rPr>
  </w:style>
  <w:style w:type="character" w:customStyle="1" w:styleId="StyleHeading4BoldChar">
    <w:name w:val="Style Heading 4 + Bold Char"/>
    <w:basedOn w:val="DefaultParagraphFont"/>
    <w:link w:val="StyleHeading4Bold"/>
    <w:rsid w:val="00F75CDC"/>
    <w:rPr>
      <w:bCs/>
      <w:noProof/>
      <w:sz w:val="24"/>
    </w:rPr>
  </w:style>
  <w:style w:type="paragraph" w:customStyle="1" w:styleId="TextIHeading-MutliPara">
    <w:name w:val="Text I Heading-Mutli Para"/>
    <w:basedOn w:val="Normal"/>
    <w:rsid w:val="00AA3078"/>
    <w:pPr>
      <w:spacing w:after="120"/>
    </w:pPr>
  </w:style>
  <w:style w:type="paragraph" w:customStyle="1" w:styleId="StyleBodyTextIndent85ptBold">
    <w:name w:val="Style Body Text Indent + 8.5 pt Bold"/>
    <w:basedOn w:val="BodyTextIndent"/>
    <w:rsid w:val="00F75CDC"/>
    <w:rPr>
      <w:b/>
      <w:bCs/>
      <w:sz w:val="17"/>
    </w:rPr>
  </w:style>
  <w:style w:type="paragraph" w:customStyle="1" w:styleId="StyleBodyTextIndent85ptCenteredLeft025">
    <w:name w:val="Style Body Text Indent + 8.5 pt Centered Left:  0.25&quot;"/>
    <w:basedOn w:val="BodyTextIndent"/>
    <w:rsid w:val="00F75CDC"/>
    <w:pPr>
      <w:ind w:left="360"/>
      <w:jc w:val="center"/>
    </w:pPr>
    <w:rPr>
      <w:sz w:val="17"/>
    </w:rPr>
  </w:style>
  <w:style w:type="paragraph" w:customStyle="1" w:styleId="StyleHeading2NotBold">
    <w:name w:val="Style Heading 2 + Not Bold"/>
    <w:basedOn w:val="Heading2"/>
    <w:rsid w:val="00F75CDC"/>
    <w:pPr>
      <w:ind w:left="1152" w:hanging="720"/>
    </w:pPr>
    <w:rPr>
      <w:b/>
    </w:rPr>
  </w:style>
  <w:style w:type="paragraph" w:customStyle="1" w:styleId="StyleStyleText1Bold">
    <w:name w:val="Style Style Text 1 + Bold"/>
    <w:basedOn w:val="StyleText1"/>
    <w:link w:val="StyleStyleText1BoldChar"/>
    <w:rsid w:val="00F75CDC"/>
    <w:pPr>
      <w:ind w:left="288" w:firstLine="288"/>
    </w:pPr>
    <w:rPr>
      <w:b w:val="0"/>
      <w:bCs/>
    </w:rPr>
  </w:style>
  <w:style w:type="character" w:customStyle="1" w:styleId="Heading2Char">
    <w:name w:val="Heading 2 Char"/>
    <w:basedOn w:val="DefaultParagraphFont"/>
    <w:link w:val="Heading2"/>
    <w:uiPriority w:val="9"/>
    <w:rsid w:val="00AA3078"/>
    <w:rPr>
      <w:rFonts w:asciiTheme="majorHAnsi" w:eastAsiaTheme="majorEastAsia" w:hAnsiTheme="majorHAnsi" w:cstheme="majorBidi"/>
      <w:color w:val="365F91" w:themeColor="accent1" w:themeShade="BF"/>
      <w:sz w:val="26"/>
      <w:szCs w:val="26"/>
    </w:rPr>
  </w:style>
  <w:style w:type="character" w:customStyle="1" w:styleId="StyleStyleText1BoldChar">
    <w:name w:val="Style Style Text 1 + Bold Char"/>
    <w:basedOn w:val="StyleText1CharChar"/>
    <w:link w:val="StyleStyleText1Bold"/>
    <w:rsid w:val="00F75CDC"/>
    <w:rPr>
      <w:rFonts w:asciiTheme="majorHAnsi" w:eastAsiaTheme="majorEastAsia" w:hAnsiTheme="majorHAnsi" w:cstheme="majorBidi"/>
      <w:b w:val="0"/>
      <w:bCs/>
      <w:noProof/>
      <w:color w:val="243F60" w:themeColor="accent1" w:themeShade="7F"/>
      <w:sz w:val="22"/>
      <w:szCs w:val="24"/>
      <w:lang w:val="en-US" w:eastAsia="en-US" w:bidi="ar-SA"/>
    </w:rPr>
  </w:style>
  <w:style w:type="paragraph" w:styleId="BodyText2">
    <w:name w:val="Body Text 2"/>
    <w:basedOn w:val="Normal"/>
    <w:rsid w:val="00F75CDC"/>
    <w:pPr>
      <w:spacing w:after="120" w:line="480" w:lineRule="auto"/>
    </w:pPr>
  </w:style>
  <w:style w:type="paragraph" w:customStyle="1" w:styleId="StyleCenteredBoxSinglesolidlineGreen45ptLinewidth">
    <w:name w:val="Style Centered Box: (Single solid line Green  4.5 pt Line width)"/>
    <w:basedOn w:val="Normal"/>
    <w:rsid w:val="00F75CDC"/>
    <w:pPr>
      <w:pBdr>
        <w:top w:val="single" w:sz="36" w:space="1" w:color="333399"/>
        <w:left w:val="single" w:sz="36" w:space="4" w:color="333399"/>
        <w:bottom w:val="single" w:sz="36" w:space="1" w:color="333399"/>
        <w:right w:val="single" w:sz="36" w:space="4" w:color="333399"/>
      </w:pBdr>
      <w:jc w:val="center"/>
    </w:pPr>
  </w:style>
  <w:style w:type="paragraph" w:customStyle="1" w:styleId="StyleCenteredBoxSinglesolidlineIndigo45ptLinewidth">
    <w:name w:val="Style Centered Box: (Single solid line Indigo  4.5 pt Line width)"/>
    <w:basedOn w:val="Normal"/>
    <w:rsid w:val="00F75CDC"/>
    <w:pPr>
      <w:pBdr>
        <w:top w:val="single" w:sz="36" w:space="1" w:color="333399"/>
        <w:left w:val="single" w:sz="36" w:space="4" w:color="333399"/>
        <w:bottom w:val="single" w:sz="36" w:space="1" w:color="333399"/>
        <w:right w:val="single" w:sz="36" w:space="4" w:color="333399"/>
      </w:pBdr>
      <w:jc w:val="center"/>
    </w:pPr>
  </w:style>
  <w:style w:type="character" w:customStyle="1" w:styleId="BodyTextChar">
    <w:name w:val="Body Text Char"/>
    <w:basedOn w:val="DefaultParagraphFont"/>
    <w:link w:val="BodyText"/>
    <w:rsid w:val="00F75CDC"/>
    <w:rPr>
      <w:sz w:val="24"/>
      <w:lang w:val="en-US" w:eastAsia="en-US" w:bidi="ar-SA"/>
    </w:rPr>
  </w:style>
  <w:style w:type="character" w:customStyle="1" w:styleId="AHeadingTextCharChar">
    <w:name w:val="A Heading Text Char Char"/>
    <w:basedOn w:val="DefaultParagraphFont"/>
    <w:link w:val="AHeadingText"/>
    <w:rsid w:val="00AA3078"/>
    <w:rPr>
      <w:noProof/>
      <w:sz w:val="22"/>
      <w:szCs w:val="24"/>
      <w:lang w:val="en-US" w:eastAsia="en-US" w:bidi="ar-SA"/>
    </w:rPr>
  </w:style>
  <w:style w:type="character" w:styleId="CommentReference">
    <w:name w:val="annotation reference"/>
    <w:basedOn w:val="DefaultParagraphFont"/>
    <w:uiPriority w:val="99"/>
    <w:semiHidden/>
    <w:rsid w:val="00F75CDC"/>
    <w:rPr>
      <w:sz w:val="16"/>
      <w:szCs w:val="16"/>
    </w:rPr>
  </w:style>
  <w:style w:type="paragraph" w:styleId="CommentText">
    <w:name w:val="annotation text"/>
    <w:basedOn w:val="Normal"/>
    <w:link w:val="CommentTextChar"/>
    <w:uiPriority w:val="99"/>
    <w:semiHidden/>
    <w:rsid w:val="00F75CDC"/>
  </w:style>
  <w:style w:type="paragraph" w:styleId="CommentSubject">
    <w:name w:val="annotation subject"/>
    <w:basedOn w:val="CommentText"/>
    <w:next w:val="CommentText"/>
    <w:link w:val="CommentSubjectChar"/>
    <w:uiPriority w:val="99"/>
    <w:semiHidden/>
    <w:rsid w:val="00F75CDC"/>
    <w:rPr>
      <w:b/>
      <w:bCs/>
    </w:rPr>
  </w:style>
  <w:style w:type="paragraph" w:customStyle="1" w:styleId="Text1Heading">
    <w:name w:val="Text 1 Heading"/>
    <w:basedOn w:val="Heading3"/>
    <w:link w:val="Text1HeadingChar"/>
    <w:rsid w:val="00F75CDC"/>
    <w:pPr>
      <w:ind w:left="1944"/>
    </w:pPr>
    <w:rPr>
      <w:b/>
    </w:rPr>
  </w:style>
  <w:style w:type="paragraph" w:customStyle="1" w:styleId="StyleText1HeadingLeft105Firstline0">
    <w:name w:val="Style Text 1 Heading + Left:  1.05&quot; First line:  0&quot;"/>
    <w:basedOn w:val="Text1Heading"/>
    <w:link w:val="StyleText1HeadingLeft105Firstline0Char"/>
    <w:rsid w:val="00F75CDC"/>
    <w:pPr>
      <w:ind w:left="1958"/>
    </w:pPr>
  </w:style>
  <w:style w:type="paragraph" w:customStyle="1" w:styleId="StyleText1">
    <w:name w:val="Style Text 1"/>
    <w:basedOn w:val="StyleText1HeadingLeft105Firstline0"/>
    <w:link w:val="StyleText1CharChar"/>
    <w:rsid w:val="00F75CDC"/>
    <w:pPr>
      <w:tabs>
        <w:tab w:val="num" w:pos="1224"/>
        <w:tab w:val="left" w:pos="1296"/>
      </w:tabs>
      <w:ind w:left="1224" w:hanging="504"/>
    </w:pPr>
  </w:style>
  <w:style w:type="character" w:customStyle="1" w:styleId="Heading3Char">
    <w:name w:val="Heading 3 Char"/>
    <w:basedOn w:val="DefaultParagraphFont"/>
    <w:link w:val="Heading3"/>
    <w:uiPriority w:val="9"/>
    <w:rsid w:val="00AA3078"/>
    <w:rPr>
      <w:rFonts w:asciiTheme="majorHAnsi" w:eastAsiaTheme="majorEastAsia" w:hAnsiTheme="majorHAnsi" w:cstheme="majorBidi"/>
      <w:color w:val="243F60" w:themeColor="accent1" w:themeShade="7F"/>
      <w:sz w:val="24"/>
      <w:szCs w:val="24"/>
    </w:rPr>
  </w:style>
  <w:style w:type="character" w:customStyle="1" w:styleId="Text1HeadingChar">
    <w:name w:val="Text 1 Heading Char"/>
    <w:basedOn w:val="Heading3Char"/>
    <w:link w:val="Text1Heading"/>
    <w:rsid w:val="00F75CDC"/>
    <w:rPr>
      <w:rFonts w:asciiTheme="majorHAnsi" w:eastAsiaTheme="majorEastAsia" w:hAnsiTheme="majorHAnsi" w:cstheme="majorBidi"/>
      <w:b/>
      <w:noProof/>
      <w:color w:val="243F60" w:themeColor="accent1" w:themeShade="7F"/>
      <w:sz w:val="22"/>
      <w:szCs w:val="24"/>
    </w:rPr>
  </w:style>
  <w:style w:type="paragraph" w:styleId="BlockText">
    <w:name w:val="Block Text"/>
    <w:basedOn w:val="Normal"/>
    <w:rsid w:val="00F75CDC"/>
    <w:pPr>
      <w:spacing w:after="120"/>
      <w:ind w:left="1440" w:right="1440"/>
    </w:pPr>
  </w:style>
  <w:style w:type="character" w:customStyle="1" w:styleId="StyleText1HeadingLeft105Firstline0Char">
    <w:name w:val="Style Text 1 Heading + Left:  1.05&quot; First line:  0&quot; Char"/>
    <w:basedOn w:val="Text1HeadingChar"/>
    <w:link w:val="StyleText1HeadingLeft105Firstline0"/>
    <w:rsid w:val="00F75CDC"/>
    <w:rPr>
      <w:rFonts w:asciiTheme="majorHAnsi" w:eastAsiaTheme="majorEastAsia" w:hAnsiTheme="majorHAnsi" w:cstheme="majorBidi"/>
      <w:b/>
      <w:noProof/>
      <w:color w:val="243F60" w:themeColor="accent1" w:themeShade="7F"/>
      <w:sz w:val="22"/>
      <w:szCs w:val="24"/>
    </w:rPr>
  </w:style>
  <w:style w:type="character" w:customStyle="1" w:styleId="StyleText1CharChar">
    <w:name w:val="Style Text 1 Char Char"/>
    <w:basedOn w:val="StyleText1HeadingLeft105Firstline0Char"/>
    <w:link w:val="StyleText1"/>
    <w:rsid w:val="00F75CDC"/>
    <w:rPr>
      <w:rFonts w:asciiTheme="majorHAnsi" w:eastAsiaTheme="majorEastAsia" w:hAnsiTheme="majorHAnsi" w:cstheme="majorBidi"/>
      <w:b/>
      <w:noProof/>
      <w:color w:val="243F60" w:themeColor="accent1" w:themeShade="7F"/>
      <w:sz w:val="24"/>
      <w:szCs w:val="24"/>
    </w:rPr>
  </w:style>
  <w:style w:type="paragraph" w:customStyle="1" w:styleId="StyleText1HeadingLeft105Firstline0L">
    <w:name w:val="Style Text 1 Heading + Left:  1.05&quot; First line:  0&quot; + L..."/>
    <w:basedOn w:val="StyleText1"/>
    <w:link w:val="StyleText1HeadingLeft105Firstline0LCharChar"/>
    <w:rsid w:val="00F75CDC"/>
    <w:pPr>
      <w:ind w:left="1008"/>
    </w:pPr>
    <w:rPr>
      <w:b w:val="0"/>
      <w:bCs/>
    </w:rPr>
  </w:style>
  <w:style w:type="character" w:customStyle="1" w:styleId="StyleText1HeadingLeft105Firstline0LCharChar">
    <w:name w:val="Style Text 1 Heading + Left:  1.05&quot; First line:  0&quot; + L... Char Char"/>
    <w:basedOn w:val="StyleText1CharChar"/>
    <w:link w:val="StyleText1HeadingLeft105Firstline0L"/>
    <w:rsid w:val="00F75CDC"/>
    <w:rPr>
      <w:rFonts w:asciiTheme="majorHAnsi" w:eastAsiaTheme="majorEastAsia" w:hAnsiTheme="majorHAnsi" w:cstheme="majorBidi"/>
      <w:b w:val="0"/>
      <w:bCs/>
      <w:noProof/>
      <w:color w:val="243F60" w:themeColor="accent1" w:themeShade="7F"/>
      <w:sz w:val="22"/>
      <w:szCs w:val="24"/>
    </w:rPr>
  </w:style>
  <w:style w:type="numbering" w:customStyle="1" w:styleId="StyleNumbered">
    <w:name w:val="Style Numbered"/>
    <w:basedOn w:val="NoList"/>
    <w:rsid w:val="00F75CDC"/>
    <w:pPr>
      <w:numPr>
        <w:numId w:val="2"/>
      </w:numPr>
    </w:pPr>
  </w:style>
  <w:style w:type="character" w:customStyle="1" w:styleId="TitleChar">
    <w:name w:val="Title Char"/>
    <w:basedOn w:val="DefaultParagraphFont"/>
    <w:link w:val="Title"/>
    <w:uiPriority w:val="10"/>
    <w:rsid w:val="00F75CDC"/>
    <w:rPr>
      <w:b/>
      <w:sz w:val="22"/>
      <w:lang w:val="en-US" w:eastAsia="en-US" w:bidi="ar-SA"/>
    </w:rPr>
  </w:style>
  <w:style w:type="paragraph" w:customStyle="1" w:styleId="StyleBodyTextIndentLeft0Before6pt">
    <w:name w:val="Style Body Text Indent + Left:  0&quot; Before:  6 pt"/>
    <w:basedOn w:val="BodyTextIndent"/>
    <w:link w:val="StyleBodyTextIndentLeft0Before6ptChar"/>
    <w:rsid w:val="00F75CDC"/>
    <w:pPr>
      <w:spacing w:before="40" w:after="40"/>
    </w:pPr>
    <w:rPr>
      <w:sz w:val="22"/>
    </w:rPr>
  </w:style>
  <w:style w:type="paragraph" w:customStyle="1" w:styleId="Style18ptBoldCenteredBoxSinglesolidlineIndigo225">
    <w:name w:val="Style 18 pt Bold Centered Box: (Single solid line Indigo  2.25..."/>
    <w:basedOn w:val="Normal"/>
    <w:rsid w:val="00F75CDC"/>
    <w:pPr>
      <w:pBdr>
        <w:top w:val="single" w:sz="18" w:space="1" w:color="333399"/>
        <w:left w:val="single" w:sz="18" w:space="4" w:color="333399"/>
        <w:bottom w:val="single" w:sz="18" w:space="1" w:color="333399"/>
        <w:right w:val="single" w:sz="18" w:space="4" w:color="333399"/>
      </w:pBdr>
      <w:jc w:val="center"/>
    </w:pPr>
    <w:rPr>
      <w:b/>
      <w:bCs/>
      <w:sz w:val="28"/>
    </w:rPr>
  </w:style>
  <w:style w:type="paragraph" w:customStyle="1" w:styleId="Style14ptBoldCenteredBoxSinglesolidlineIndigo225">
    <w:name w:val="Style 14 pt Bold Centered Box: (Single solid line Indigo  2.25..."/>
    <w:basedOn w:val="Normal"/>
    <w:rsid w:val="00F75CDC"/>
    <w:pPr>
      <w:pBdr>
        <w:top w:val="single" w:sz="18" w:space="1" w:color="333399"/>
        <w:left w:val="single" w:sz="18" w:space="4" w:color="333399"/>
        <w:bottom w:val="single" w:sz="18" w:space="1" w:color="333399"/>
        <w:right w:val="single" w:sz="18" w:space="4" w:color="333399"/>
      </w:pBdr>
      <w:jc w:val="center"/>
    </w:pPr>
    <w:rPr>
      <w:b/>
      <w:bCs/>
      <w:sz w:val="28"/>
    </w:rPr>
  </w:style>
  <w:style w:type="paragraph" w:customStyle="1" w:styleId="StyleTitleUnderline">
    <w:name w:val="Style Title + Underline"/>
    <w:basedOn w:val="Title"/>
    <w:rsid w:val="00F75CDC"/>
    <w:rPr>
      <w:bCs/>
      <w:u w:val="single"/>
    </w:rPr>
  </w:style>
  <w:style w:type="paragraph" w:customStyle="1" w:styleId="StyleStyleBodyTextIndentLeft0Before6ptBoldItal">
    <w:name w:val="Style Style Body Text Indent + Left:  0&quot; Before:  6 pt + Bold Ital..."/>
    <w:basedOn w:val="StyleBodyTextIndentLeft0Before6pt"/>
    <w:rsid w:val="00F75CDC"/>
    <w:rPr>
      <w:b/>
      <w:bCs/>
      <w:i/>
      <w:iCs/>
    </w:rPr>
  </w:style>
  <w:style w:type="paragraph" w:customStyle="1" w:styleId="StyleStyleBodyTextIndentLeft0Before6ptBold">
    <w:name w:val="Style Style Body Text Indent + Left:  0&quot; Before:  6 pt + Bold"/>
    <w:basedOn w:val="StyleBodyTextIndentLeft0Before6pt"/>
    <w:link w:val="StyleStyleBodyTextIndentLeft0Before6ptBoldChar"/>
    <w:rsid w:val="00F75CDC"/>
    <w:pPr>
      <w:tabs>
        <w:tab w:val="left" w:pos="720"/>
      </w:tabs>
    </w:pPr>
    <w:rPr>
      <w:b/>
      <w:bCs/>
    </w:rPr>
  </w:style>
  <w:style w:type="character" w:customStyle="1" w:styleId="BodyTextIndentChar">
    <w:name w:val="Body Text Indent Char"/>
    <w:basedOn w:val="DefaultParagraphFont"/>
    <w:link w:val="BodyTextIndent"/>
    <w:rsid w:val="00F75CDC"/>
    <w:rPr>
      <w:sz w:val="24"/>
      <w:lang w:val="en-US" w:eastAsia="en-US" w:bidi="ar-SA"/>
    </w:rPr>
  </w:style>
  <w:style w:type="character" w:customStyle="1" w:styleId="StyleBodyTextIndentLeft0Before6ptChar">
    <w:name w:val="Style Body Text Indent + Left:  0&quot; Before:  6 pt Char"/>
    <w:basedOn w:val="BodyTextIndentChar"/>
    <w:link w:val="StyleBodyTextIndentLeft0Before6pt"/>
    <w:rsid w:val="00F75CDC"/>
    <w:rPr>
      <w:sz w:val="22"/>
      <w:lang w:val="en-US" w:eastAsia="en-US" w:bidi="ar-SA"/>
    </w:rPr>
  </w:style>
  <w:style w:type="character" w:customStyle="1" w:styleId="StyleStyleBodyTextIndentLeft0Before6ptBoldChar">
    <w:name w:val="Style Style Body Text Indent + Left:  0&quot; Before:  6 pt + Bold Char"/>
    <w:basedOn w:val="StyleBodyTextIndentLeft0Before6ptChar"/>
    <w:link w:val="StyleStyleBodyTextIndentLeft0Before6ptBold"/>
    <w:rsid w:val="00F75CDC"/>
    <w:rPr>
      <w:b/>
      <w:bCs/>
      <w:sz w:val="22"/>
      <w:lang w:val="en-US" w:eastAsia="en-US" w:bidi="ar-SA"/>
    </w:rPr>
  </w:style>
  <w:style w:type="numbering" w:customStyle="1" w:styleId="StyleStyleBodyTextIndentLeft0Before6ptBold1">
    <w:name w:val="Style Style Body Text Indent + Left:  0&quot; Before:  6 pt + Bold1"/>
    <w:basedOn w:val="NoList"/>
    <w:rsid w:val="00F75CDC"/>
    <w:pPr>
      <w:numPr>
        <w:numId w:val="3"/>
      </w:numPr>
    </w:pPr>
  </w:style>
  <w:style w:type="paragraph" w:customStyle="1" w:styleId="iHeadingText">
    <w:name w:val="i. Heading Text"/>
    <w:basedOn w:val="Normal"/>
    <w:link w:val="iHeadingTextChar"/>
    <w:rsid w:val="00F75CDC"/>
    <w:pPr>
      <w:tabs>
        <w:tab w:val="left" w:pos="1296"/>
        <w:tab w:val="left" w:pos="1584"/>
      </w:tabs>
      <w:ind w:left="864"/>
      <w:outlineLvl w:val="2"/>
    </w:pPr>
    <w:rPr>
      <w:sz w:val="22"/>
    </w:rPr>
  </w:style>
  <w:style w:type="paragraph" w:customStyle="1" w:styleId="StyleHeading3NotBold">
    <w:name w:val="Style Heading 3 + Not Bold"/>
    <w:basedOn w:val="Heading3"/>
    <w:link w:val="StyleHeading3NotBoldChar"/>
    <w:rsid w:val="00F75CDC"/>
    <w:pPr>
      <w:ind w:left="1008" w:hanging="288"/>
    </w:pPr>
    <w:rPr>
      <w:b/>
    </w:rPr>
  </w:style>
  <w:style w:type="paragraph" w:customStyle="1" w:styleId="StyleHeading3NotBold1">
    <w:name w:val="Style Heading 3 + Not Bold1"/>
    <w:basedOn w:val="Heading3"/>
    <w:rsid w:val="00F75CDC"/>
    <w:pPr>
      <w:ind w:left="1008" w:hanging="288"/>
    </w:pPr>
    <w:rPr>
      <w:b/>
    </w:rPr>
  </w:style>
  <w:style w:type="character" w:customStyle="1" w:styleId="Heading1CharChar">
    <w:name w:val="Heading 1 Char Char"/>
    <w:basedOn w:val="DefaultParagraphFont"/>
    <w:rsid w:val="00F75CDC"/>
    <w:rPr>
      <w:b/>
      <w:noProof/>
      <w:sz w:val="22"/>
      <w:lang w:val="en-US" w:eastAsia="en-US" w:bidi="ar-SA"/>
    </w:rPr>
  </w:style>
  <w:style w:type="character" w:styleId="Hyperlink">
    <w:name w:val="Hyperlink"/>
    <w:basedOn w:val="DefaultParagraphFont"/>
    <w:uiPriority w:val="99"/>
    <w:rsid w:val="00F75CDC"/>
    <w:rPr>
      <w:color w:val="0000FF"/>
      <w:u w:val="single"/>
    </w:rPr>
  </w:style>
  <w:style w:type="paragraph" w:styleId="TOC1">
    <w:name w:val="toc 1"/>
    <w:aliases w:val="Contract TOC 1"/>
    <w:basedOn w:val="Normal"/>
    <w:next w:val="Normal"/>
    <w:autoRedefine/>
    <w:uiPriority w:val="39"/>
    <w:qFormat/>
    <w:rsid w:val="00BD6185"/>
    <w:pPr>
      <w:keepNext/>
      <w:tabs>
        <w:tab w:val="left" w:pos="720"/>
        <w:tab w:val="right" w:leader="dot" w:pos="9720"/>
      </w:tabs>
      <w:contextualSpacing/>
    </w:pPr>
    <w:rPr>
      <w:caps/>
    </w:rPr>
  </w:style>
  <w:style w:type="character" w:styleId="PageNumber">
    <w:name w:val="page number"/>
    <w:basedOn w:val="DefaultParagraphFont"/>
    <w:rsid w:val="00F75CDC"/>
  </w:style>
  <w:style w:type="character" w:customStyle="1" w:styleId="iHeadingTextChar">
    <w:name w:val="i. Heading Text Char"/>
    <w:basedOn w:val="DefaultParagraphFont"/>
    <w:link w:val="iHeadingText"/>
    <w:rsid w:val="00F75CDC"/>
    <w:rPr>
      <w:noProof/>
      <w:sz w:val="22"/>
      <w:lang w:val="en-US" w:eastAsia="en-US" w:bidi="ar-SA"/>
    </w:rPr>
  </w:style>
  <w:style w:type="paragraph" w:customStyle="1" w:styleId="Level1">
    <w:name w:val="Level 1"/>
    <w:basedOn w:val="Normal"/>
    <w:rsid w:val="00F75CDC"/>
    <w:pPr>
      <w:widowControl w:val="0"/>
      <w:numPr>
        <w:numId w:val="4"/>
      </w:numPr>
      <w:tabs>
        <w:tab w:val="clear" w:pos="360"/>
      </w:tabs>
      <w:autoSpaceDE w:val="0"/>
      <w:autoSpaceDN w:val="0"/>
      <w:adjustRightInd w:val="0"/>
      <w:jc w:val="both"/>
      <w:outlineLvl w:val="0"/>
    </w:pPr>
    <w:rPr>
      <w:szCs w:val="24"/>
    </w:rPr>
  </w:style>
  <w:style w:type="paragraph" w:customStyle="1" w:styleId="Level2">
    <w:name w:val="Level 2"/>
    <w:basedOn w:val="Normal"/>
    <w:rsid w:val="00F75CDC"/>
    <w:pPr>
      <w:widowControl w:val="0"/>
      <w:numPr>
        <w:ilvl w:val="1"/>
        <w:numId w:val="4"/>
      </w:numPr>
      <w:autoSpaceDE w:val="0"/>
      <w:autoSpaceDN w:val="0"/>
      <w:adjustRightInd w:val="0"/>
      <w:ind w:left="1440" w:hanging="720"/>
      <w:jc w:val="both"/>
      <w:outlineLvl w:val="1"/>
    </w:pPr>
    <w:rPr>
      <w:szCs w:val="24"/>
    </w:rPr>
  </w:style>
  <w:style w:type="paragraph" w:customStyle="1" w:styleId="Level3">
    <w:name w:val="Level 3"/>
    <w:basedOn w:val="Normal"/>
    <w:rsid w:val="00F75CDC"/>
    <w:pPr>
      <w:widowControl w:val="0"/>
      <w:numPr>
        <w:ilvl w:val="2"/>
        <w:numId w:val="4"/>
      </w:numPr>
      <w:autoSpaceDE w:val="0"/>
      <w:autoSpaceDN w:val="0"/>
      <w:adjustRightInd w:val="0"/>
      <w:ind w:left="2160" w:hanging="720"/>
      <w:jc w:val="both"/>
      <w:outlineLvl w:val="2"/>
    </w:pPr>
    <w:rPr>
      <w:szCs w:val="24"/>
    </w:rPr>
  </w:style>
  <w:style w:type="paragraph" w:styleId="ListParagraph">
    <w:name w:val="List Paragraph"/>
    <w:basedOn w:val="Normal"/>
    <w:uiPriority w:val="34"/>
    <w:qFormat/>
    <w:rsid w:val="00AA3078"/>
    <w:pPr>
      <w:ind w:left="720"/>
      <w:contextualSpacing/>
    </w:pPr>
  </w:style>
  <w:style w:type="paragraph" w:customStyle="1" w:styleId="Style11ptBoldAllcapsJustified">
    <w:name w:val="Style 11 pt Bold All caps Justified"/>
    <w:basedOn w:val="Normal"/>
    <w:rsid w:val="00F75CDC"/>
    <w:pPr>
      <w:spacing w:before="80" w:after="80"/>
      <w:jc w:val="both"/>
    </w:pPr>
    <w:rPr>
      <w:b/>
      <w:bCs/>
      <w:caps/>
      <w:sz w:val="22"/>
    </w:rPr>
  </w:style>
  <w:style w:type="paragraph" w:styleId="BalloonText">
    <w:name w:val="Balloon Text"/>
    <w:basedOn w:val="Normal"/>
    <w:link w:val="BalloonTextChar"/>
    <w:uiPriority w:val="99"/>
    <w:semiHidden/>
    <w:rsid w:val="00F75CDC"/>
    <w:rPr>
      <w:rFonts w:ascii="Tahoma" w:hAnsi="Tahoma" w:cs="Tahoma"/>
      <w:sz w:val="16"/>
      <w:szCs w:val="16"/>
    </w:rPr>
  </w:style>
  <w:style w:type="character" w:customStyle="1" w:styleId="CommentTextChar">
    <w:name w:val="Comment Text Char"/>
    <w:basedOn w:val="DefaultParagraphFont"/>
    <w:link w:val="CommentText"/>
    <w:uiPriority w:val="99"/>
    <w:semiHidden/>
    <w:rsid w:val="00F75CDC"/>
    <w:rPr>
      <w:noProof/>
      <w:lang w:val="en-US" w:eastAsia="en-US" w:bidi="ar-SA"/>
    </w:rPr>
  </w:style>
  <w:style w:type="paragraph" w:customStyle="1" w:styleId="StyleHeading3NotBold2">
    <w:name w:val="Style Heading 3 + Not Bold2"/>
    <w:basedOn w:val="Heading3"/>
    <w:link w:val="StyleHeading3NotBold2Char"/>
    <w:rsid w:val="00F75CDC"/>
    <w:pPr>
      <w:ind w:left="806"/>
    </w:pPr>
    <w:rPr>
      <w:b/>
    </w:rPr>
  </w:style>
  <w:style w:type="character" w:customStyle="1" w:styleId="StyleHeading3NotBold2Char">
    <w:name w:val="Style Heading 3 + Not Bold2 Char"/>
    <w:basedOn w:val="Heading3Char"/>
    <w:link w:val="StyleHeading3NotBold2"/>
    <w:rsid w:val="00F75CDC"/>
    <w:rPr>
      <w:rFonts w:asciiTheme="majorHAnsi" w:eastAsiaTheme="majorEastAsia" w:hAnsiTheme="majorHAnsi" w:cstheme="majorBidi"/>
      <w:b/>
      <w:noProof/>
      <w:color w:val="243F60" w:themeColor="accent1" w:themeShade="7F"/>
      <w:sz w:val="22"/>
      <w:szCs w:val="24"/>
    </w:rPr>
  </w:style>
  <w:style w:type="character" w:customStyle="1" w:styleId="StyleHeading3NotBoldChar">
    <w:name w:val="Style Heading 3 + Not Bold Char"/>
    <w:basedOn w:val="Heading3Char"/>
    <w:link w:val="StyleHeading3NotBold"/>
    <w:rsid w:val="00F75CDC"/>
    <w:rPr>
      <w:rFonts w:asciiTheme="majorHAnsi" w:eastAsiaTheme="majorEastAsia" w:hAnsiTheme="majorHAnsi" w:cstheme="majorBidi"/>
      <w:b/>
      <w:noProof/>
      <w:color w:val="243F60" w:themeColor="accent1" w:themeShade="7F"/>
      <w:sz w:val="22"/>
      <w:szCs w:val="24"/>
    </w:rPr>
  </w:style>
  <w:style w:type="paragraph" w:customStyle="1" w:styleId="StyleHeading3NotBold3">
    <w:name w:val="Style Heading 3 + Not Bold3"/>
    <w:basedOn w:val="Heading3"/>
    <w:rsid w:val="00F75CDC"/>
    <w:pPr>
      <w:ind w:left="806"/>
    </w:pPr>
    <w:rPr>
      <w:b/>
    </w:rPr>
  </w:style>
  <w:style w:type="paragraph" w:customStyle="1" w:styleId="StyleHeading2Before0pt">
    <w:name w:val="Style Heading 2 + Before:  0 pt"/>
    <w:basedOn w:val="Heading2"/>
    <w:rsid w:val="00F75CDC"/>
    <w:pPr>
      <w:spacing w:before="0"/>
      <w:ind w:hanging="288"/>
    </w:pPr>
    <w:rPr>
      <w:bCs/>
    </w:rPr>
  </w:style>
  <w:style w:type="paragraph" w:styleId="DocumentMap">
    <w:name w:val="Document Map"/>
    <w:basedOn w:val="Normal"/>
    <w:semiHidden/>
    <w:rsid w:val="00F75CDC"/>
    <w:pPr>
      <w:shd w:val="clear" w:color="auto" w:fill="000080"/>
    </w:pPr>
    <w:rPr>
      <w:rFonts w:ascii="Tahoma" w:hAnsi="Tahoma" w:cs="Tahoma"/>
    </w:rPr>
  </w:style>
  <w:style w:type="paragraph" w:styleId="Revision">
    <w:name w:val="Revision"/>
    <w:hidden/>
    <w:uiPriority w:val="99"/>
    <w:semiHidden/>
    <w:rsid w:val="00F75CDC"/>
    <w:rPr>
      <w:noProof/>
    </w:rPr>
  </w:style>
  <w:style w:type="character" w:customStyle="1" w:styleId="dropcap">
    <w:name w:val="dropcap"/>
    <w:basedOn w:val="DefaultParagraphFont"/>
    <w:rsid w:val="00F75CDC"/>
  </w:style>
  <w:style w:type="paragraph" w:customStyle="1" w:styleId="ContractNormal">
    <w:name w:val="Contract Normal"/>
    <w:basedOn w:val="Normal"/>
    <w:qFormat/>
    <w:rsid w:val="00136DBF"/>
    <w:pPr>
      <w:keepNext/>
    </w:pPr>
    <w:rPr>
      <w:szCs w:val="24"/>
    </w:rPr>
  </w:style>
  <w:style w:type="paragraph" w:customStyle="1" w:styleId="ContractTextA">
    <w:name w:val="Contract Text A"/>
    <w:basedOn w:val="Normal"/>
    <w:qFormat/>
    <w:rsid w:val="00136DBF"/>
    <w:pPr>
      <w:keepNext/>
      <w:spacing w:before="120"/>
      <w:ind w:left="1080"/>
      <w:jc w:val="both"/>
    </w:pPr>
    <w:rPr>
      <w:szCs w:val="24"/>
    </w:rPr>
  </w:style>
  <w:style w:type="paragraph" w:customStyle="1" w:styleId="RFPHeading1">
    <w:name w:val="RFP Heading 1"/>
    <w:next w:val="RFPHeading2"/>
    <w:qFormat/>
    <w:rsid w:val="00DA04A2"/>
    <w:pPr>
      <w:keepNext/>
      <w:numPr>
        <w:numId w:val="8"/>
      </w:numPr>
      <w:spacing w:before="240" w:after="120"/>
      <w:jc w:val="both"/>
    </w:pPr>
    <w:rPr>
      <w:b/>
      <w:bCs/>
      <w:caps/>
      <w:kern w:val="32"/>
      <w:sz w:val="28"/>
      <w:szCs w:val="32"/>
    </w:rPr>
  </w:style>
  <w:style w:type="paragraph" w:customStyle="1" w:styleId="RFPHeading2">
    <w:name w:val="RFP Heading 2"/>
    <w:basedOn w:val="RFPHeading1"/>
    <w:qFormat/>
    <w:rsid w:val="00DA04A2"/>
    <w:pPr>
      <w:numPr>
        <w:ilvl w:val="1"/>
      </w:numPr>
      <w:tabs>
        <w:tab w:val="clear" w:pos="1080"/>
        <w:tab w:val="num" w:pos="720"/>
      </w:tabs>
      <w:spacing w:before="120"/>
      <w:ind w:left="720"/>
    </w:pPr>
    <w:rPr>
      <w:sz w:val="24"/>
      <w:szCs w:val="24"/>
    </w:rPr>
  </w:style>
  <w:style w:type="paragraph" w:customStyle="1" w:styleId="RFPHeading3">
    <w:name w:val="RFP Heading 3"/>
    <w:basedOn w:val="RFPHeading2"/>
    <w:qFormat/>
    <w:rsid w:val="00DA04A2"/>
    <w:pPr>
      <w:numPr>
        <w:ilvl w:val="2"/>
      </w:numPr>
      <w:tabs>
        <w:tab w:val="clear" w:pos="900"/>
        <w:tab w:val="num" w:pos="1080"/>
      </w:tabs>
      <w:ind w:left="1080" w:hanging="1080"/>
    </w:pPr>
    <w:rPr>
      <w:b w:val="0"/>
      <w:caps w:val="0"/>
    </w:rPr>
  </w:style>
  <w:style w:type="paragraph" w:customStyle="1" w:styleId="RFPHeading4">
    <w:name w:val="RFP Heading 4"/>
    <w:basedOn w:val="RFPHeading3"/>
    <w:qFormat/>
    <w:rsid w:val="00DA04A2"/>
    <w:pPr>
      <w:numPr>
        <w:ilvl w:val="3"/>
      </w:numPr>
      <w:tabs>
        <w:tab w:val="clear" w:pos="3312"/>
        <w:tab w:val="num" w:pos="1440"/>
      </w:tabs>
      <w:ind w:left="1440" w:hanging="1440"/>
    </w:pPr>
  </w:style>
  <w:style w:type="paragraph" w:customStyle="1" w:styleId="RFPHeading5">
    <w:name w:val="RFP Heading 5"/>
    <w:basedOn w:val="RFPHeading4"/>
    <w:qFormat/>
    <w:rsid w:val="00DA04A2"/>
    <w:pPr>
      <w:numPr>
        <w:ilvl w:val="4"/>
      </w:numPr>
      <w:tabs>
        <w:tab w:val="clear" w:pos="2070"/>
        <w:tab w:val="num" w:pos="1800"/>
      </w:tabs>
      <w:ind w:left="1800" w:hanging="1800"/>
    </w:pPr>
  </w:style>
  <w:style w:type="paragraph" w:customStyle="1" w:styleId="RFPHeading6">
    <w:name w:val="RFP Heading 6"/>
    <w:basedOn w:val="RFPHeading5"/>
    <w:qFormat/>
    <w:rsid w:val="00DA04A2"/>
    <w:pPr>
      <w:numPr>
        <w:ilvl w:val="5"/>
      </w:numPr>
      <w:tabs>
        <w:tab w:val="clear" w:pos="1080"/>
        <w:tab w:val="num" w:pos="2160"/>
      </w:tabs>
      <w:ind w:left="2160" w:hanging="2160"/>
    </w:pPr>
  </w:style>
  <w:style w:type="paragraph" w:customStyle="1" w:styleId="RFPHeading7">
    <w:name w:val="RFP Heading 7"/>
    <w:basedOn w:val="RFPHeading6"/>
    <w:qFormat/>
    <w:rsid w:val="00DA04A2"/>
    <w:pPr>
      <w:numPr>
        <w:ilvl w:val="6"/>
      </w:numPr>
      <w:tabs>
        <w:tab w:val="clear" w:pos="1440"/>
        <w:tab w:val="num" w:pos="2520"/>
      </w:tabs>
      <w:ind w:left="2520" w:hanging="2520"/>
    </w:pPr>
  </w:style>
  <w:style w:type="paragraph" w:customStyle="1" w:styleId="ExhibitHeading1">
    <w:name w:val="Exhibit Heading 1"/>
    <w:rsid w:val="009D6071"/>
    <w:pPr>
      <w:numPr>
        <w:numId w:val="9"/>
      </w:numPr>
      <w:spacing w:after="120"/>
      <w:jc w:val="both"/>
    </w:pPr>
    <w:rPr>
      <w:b/>
      <w:bCs/>
      <w:caps/>
      <w:kern w:val="32"/>
      <w:sz w:val="24"/>
      <w:szCs w:val="24"/>
    </w:rPr>
  </w:style>
  <w:style w:type="paragraph" w:customStyle="1" w:styleId="ExhibitHeading2">
    <w:name w:val="Exhibit Heading 2"/>
    <w:basedOn w:val="ExhibitHeading1"/>
    <w:rsid w:val="00F53CF4"/>
    <w:pPr>
      <w:numPr>
        <w:ilvl w:val="1"/>
      </w:numPr>
      <w:ind w:left="720" w:hanging="720"/>
    </w:pPr>
    <w:rPr>
      <w:b w:val="0"/>
      <w:caps w:val="0"/>
    </w:rPr>
  </w:style>
  <w:style w:type="paragraph" w:customStyle="1" w:styleId="ExhibitHeading3">
    <w:name w:val="Exhibit Heading 3"/>
    <w:basedOn w:val="ExhibitHeading2"/>
    <w:rsid w:val="00DA04A2"/>
    <w:pPr>
      <w:numPr>
        <w:ilvl w:val="2"/>
      </w:numPr>
      <w:tabs>
        <w:tab w:val="left" w:pos="1080"/>
      </w:tabs>
      <w:ind w:hanging="1080"/>
    </w:pPr>
  </w:style>
  <w:style w:type="paragraph" w:customStyle="1" w:styleId="ResponseText">
    <w:name w:val="Response Text"/>
    <w:basedOn w:val="Normal"/>
    <w:qFormat/>
    <w:rsid w:val="00DA04A2"/>
    <w:pPr>
      <w:keepNext/>
      <w:spacing w:before="120" w:after="120"/>
      <w:ind w:left="720"/>
      <w:jc w:val="both"/>
    </w:pPr>
    <w:rPr>
      <w:b/>
      <w:bCs/>
    </w:rPr>
  </w:style>
  <w:style w:type="paragraph" w:customStyle="1" w:styleId="ExhibitHeading4">
    <w:name w:val="Exhibit Heading 4"/>
    <w:basedOn w:val="ExhibitHeading3"/>
    <w:rsid w:val="00DA04A2"/>
    <w:pPr>
      <w:numPr>
        <w:ilvl w:val="3"/>
      </w:numPr>
      <w:tabs>
        <w:tab w:val="clear" w:pos="1080"/>
        <w:tab w:val="left" w:pos="1440"/>
      </w:tabs>
      <w:ind w:hanging="1440"/>
    </w:pPr>
  </w:style>
  <w:style w:type="paragraph" w:customStyle="1" w:styleId="ExhibitHeading5">
    <w:name w:val="Exhibit Heading 5"/>
    <w:basedOn w:val="ExhibitHeading4"/>
    <w:rsid w:val="00DA04A2"/>
    <w:pPr>
      <w:numPr>
        <w:ilvl w:val="4"/>
      </w:numPr>
      <w:tabs>
        <w:tab w:val="clear" w:pos="1440"/>
        <w:tab w:val="left" w:pos="1800"/>
      </w:tabs>
      <w:ind w:hanging="1800"/>
    </w:pPr>
  </w:style>
  <w:style w:type="paragraph" w:customStyle="1" w:styleId="ExhibitHeading6">
    <w:name w:val="Exhibit Heading 6"/>
    <w:basedOn w:val="ExhibitHeading5"/>
    <w:rsid w:val="00DA04A2"/>
    <w:pPr>
      <w:numPr>
        <w:ilvl w:val="5"/>
      </w:numPr>
      <w:tabs>
        <w:tab w:val="clear" w:pos="1800"/>
        <w:tab w:val="left" w:pos="2160"/>
      </w:tabs>
      <w:ind w:hanging="2160"/>
    </w:pPr>
  </w:style>
  <w:style w:type="paragraph" w:customStyle="1" w:styleId="ExhibitTitle">
    <w:name w:val="Exhibit Title"/>
    <w:rsid w:val="00DA04A2"/>
    <w:pPr>
      <w:spacing w:after="200" w:line="276" w:lineRule="auto"/>
      <w:jc w:val="center"/>
    </w:pPr>
    <w:rPr>
      <w:b/>
      <w:bCs/>
      <w:caps/>
      <w:kern w:val="32"/>
      <w:sz w:val="28"/>
      <w:szCs w:val="28"/>
    </w:rPr>
  </w:style>
  <w:style w:type="paragraph" w:customStyle="1" w:styleId="RFPHeading8">
    <w:name w:val="RFP Heading 8"/>
    <w:basedOn w:val="RFPHeading7"/>
    <w:rsid w:val="00DA04A2"/>
    <w:pPr>
      <w:numPr>
        <w:ilvl w:val="7"/>
      </w:numPr>
      <w:tabs>
        <w:tab w:val="clear" w:pos="1440"/>
        <w:tab w:val="num" w:pos="2880"/>
      </w:tabs>
      <w:ind w:left="2880" w:hanging="2880"/>
    </w:pPr>
  </w:style>
  <w:style w:type="paragraph" w:customStyle="1" w:styleId="RFPHeading9">
    <w:name w:val="RFP Heading 9"/>
    <w:basedOn w:val="RFPHeading8"/>
    <w:rsid w:val="00DA04A2"/>
    <w:pPr>
      <w:numPr>
        <w:ilvl w:val="8"/>
      </w:numPr>
      <w:tabs>
        <w:tab w:val="clear" w:pos="1800"/>
        <w:tab w:val="left" w:pos="3240"/>
      </w:tabs>
      <w:ind w:left="3240" w:hanging="3240"/>
    </w:pPr>
  </w:style>
  <w:style w:type="paragraph" w:customStyle="1" w:styleId="ExhibitHeading7">
    <w:name w:val="Exhibit Heading 7"/>
    <w:basedOn w:val="ExhibitHeading6"/>
    <w:rsid w:val="00DA04A2"/>
    <w:pPr>
      <w:numPr>
        <w:ilvl w:val="6"/>
      </w:numPr>
      <w:tabs>
        <w:tab w:val="clear" w:pos="2160"/>
        <w:tab w:val="left" w:pos="2520"/>
      </w:tabs>
      <w:ind w:hanging="2520"/>
    </w:pPr>
  </w:style>
  <w:style w:type="paragraph" w:customStyle="1" w:styleId="ExhibitHeading8">
    <w:name w:val="Exhibit Heading 8"/>
    <w:basedOn w:val="ExhibitHeading7"/>
    <w:rsid w:val="00DA04A2"/>
    <w:pPr>
      <w:numPr>
        <w:ilvl w:val="7"/>
      </w:numPr>
      <w:tabs>
        <w:tab w:val="clear" w:pos="2520"/>
        <w:tab w:val="left" w:pos="2880"/>
      </w:tabs>
      <w:ind w:hanging="2880"/>
    </w:pPr>
  </w:style>
  <w:style w:type="paragraph" w:customStyle="1" w:styleId="ExhibitHeading9">
    <w:name w:val="Exhibit Heading 9"/>
    <w:basedOn w:val="ExhibitHeading8"/>
    <w:rsid w:val="00DA04A2"/>
    <w:pPr>
      <w:numPr>
        <w:ilvl w:val="8"/>
      </w:numPr>
      <w:tabs>
        <w:tab w:val="clear" w:pos="2880"/>
        <w:tab w:val="left" w:pos="3240"/>
      </w:tabs>
      <w:ind w:hanging="3240"/>
    </w:pPr>
  </w:style>
  <w:style w:type="paragraph" w:customStyle="1" w:styleId="RFPLevel1">
    <w:name w:val="RFP Level 1"/>
    <w:qFormat/>
    <w:rsid w:val="00BD45D8"/>
    <w:pPr>
      <w:keepNext/>
      <w:keepLines/>
      <w:numPr>
        <w:numId w:val="10"/>
      </w:numPr>
      <w:spacing w:before="240" w:after="160"/>
      <w:jc w:val="both"/>
    </w:pPr>
    <w:rPr>
      <w:b/>
      <w:caps/>
      <w:sz w:val="24"/>
      <w:szCs w:val="22"/>
    </w:rPr>
  </w:style>
  <w:style w:type="paragraph" w:customStyle="1" w:styleId="RFPLevel2">
    <w:name w:val="RFP Level 2"/>
    <w:basedOn w:val="RFPLevel1"/>
    <w:qFormat/>
    <w:rsid w:val="00BD45D8"/>
    <w:pPr>
      <w:numPr>
        <w:ilvl w:val="1"/>
      </w:numPr>
      <w:spacing w:before="120" w:after="120"/>
    </w:pPr>
  </w:style>
  <w:style w:type="paragraph" w:customStyle="1" w:styleId="RFPLevel3">
    <w:name w:val="RFP Level 3"/>
    <w:basedOn w:val="RFPLevel2"/>
    <w:qFormat/>
    <w:rsid w:val="00BD45D8"/>
    <w:pPr>
      <w:numPr>
        <w:ilvl w:val="2"/>
      </w:numPr>
    </w:pPr>
    <w:rPr>
      <w:b w:val="0"/>
      <w:caps w:val="0"/>
    </w:rPr>
  </w:style>
  <w:style w:type="paragraph" w:customStyle="1" w:styleId="RFPLevel4">
    <w:name w:val="RFP Level 4"/>
    <w:basedOn w:val="RFPLevel3"/>
    <w:qFormat/>
    <w:rsid w:val="00BD45D8"/>
    <w:pPr>
      <w:numPr>
        <w:ilvl w:val="3"/>
      </w:numPr>
    </w:pPr>
  </w:style>
  <w:style w:type="paragraph" w:customStyle="1" w:styleId="RFPLevel5">
    <w:name w:val="RFP Level 5"/>
    <w:basedOn w:val="RFPLevel4"/>
    <w:qFormat/>
    <w:rsid w:val="00BD45D8"/>
    <w:pPr>
      <w:numPr>
        <w:ilvl w:val="4"/>
      </w:numPr>
    </w:pPr>
  </w:style>
  <w:style w:type="paragraph" w:customStyle="1" w:styleId="RFPLevel6">
    <w:name w:val="RFP Level 6"/>
    <w:basedOn w:val="RFPLevel5"/>
    <w:qFormat/>
    <w:rsid w:val="00BD45D8"/>
    <w:pPr>
      <w:numPr>
        <w:ilvl w:val="5"/>
      </w:numPr>
    </w:pPr>
  </w:style>
  <w:style w:type="paragraph" w:customStyle="1" w:styleId="RFPLevel7">
    <w:name w:val="RFP Level 7"/>
    <w:basedOn w:val="RFPLevel6"/>
    <w:qFormat/>
    <w:rsid w:val="00BD45D8"/>
    <w:pPr>
      <w:numPr>
        <w:ilvl w:val="6"/>
      </w:numPr>
    </w:pPr>
  </w:style>
  <w:style w:type="paragraph" w:customStyle="1" w:styleId="RFPLevel8">
    <w:name w:val="RFP Level 8"/>
    <w:basedOn w:val="RFPLevel7"/>
    <w:qFormat/>
    <w:rsid w:val="00BD45D8"/>
    <w:pPr>
      <w:numPr>
        <w:ilvl w:val="7"/>
      </w:numPr>
    </w:pPr>
  </w:style>
  <w:style w:type="paragraph" w:customStyle="1" w:styleId="RFPLevel9">
    <w:name w:val="RFP Level 9"/>
    <w:basedOn w:val="RFPLevel8"/>
    <w:qFormat/>
    <w:rsid w:val="00BD45D8"/>
    <w:pPr>
      <w:numPr>
        <w:ilvl w:val="8"/>
      </w:numPr>
    </w:pPr>
  </w:style>
  <w:style w:type="character" w:customStyle="1" w:styleId="FooterChar">
    <w:name w:val="Footer Char"/>
    <w:basedOn w:val="DefaultParagraphFont"/>
    <w:link w:val="Footer"/>
    <w:uiPriority w:val="99"/>
    <w:rsid w:val="00BB063C"/>
    <w:rPr>
      <w:noProof/>
    </w:rPr>
  </w:style>
  <w:style w:type="paragraph" w:styleId="TOC2">
    <w:name w:val="toc 2"/>
    <w:aliases w:val="Contract TOC 2"/>
    <w:basedOn w:val="Normal"/>
    <w:next w:val="Normal"/>
    <w:link w:val="TOC2Char"/>
    <w:autoRedefine/>
    <w:uiPriority w:val="39"/>
    <w:unhideWhenUsed/>
    <w:qFormat/>
    <w:rsid w:val="004161C8"/>
    <w:pPr>
      <w:keepNext/>
      <w:tabs>
        <w:tab w:val="right" w:leader="dot" w:pos="9720"/>
      </w:tabs>
      <w:spacing w:after="360"/>
      <w:ind w:left="720"/>
      <w:contextualSpacing/>
    </w:pPr>
    <w:rPr>
      <w:caps/>
    </w:rPr>
  </w:style>
  <w:style w:type="paragraph" w:customStyle="1" w:styleId="ContractTitle">
    <w:name w:val="Contract Title"/>
    <w:basedOn w:val="Normal"/>
    <w:qFormat/>
    <w:rsid w:val="00B1037C"/>
    <w:pPr>
      <w:keepNext/>
      <w:jc w:val="center"/>
    </w:pPr>
    <w:rPr>
      <w:b/>
      <w:sz w:val="36"/>
      <w:szCs w:val="28"/>
    </w:rPr>
  </w:style>
  <w:style w:type="paragraph" w:customStyle="1" w:styleId="ContractSubtitle">
    <w:name w:val="Contract Subtitle"/>
    <w:basedOn w:val="Normal"/>
    <w:qFormat/>
    <w:rsid w:val="00BB063C"/>
    <w:pPr>
      <w:jc w:val="center"/>
    </w:pPr>
    <w:rPr>
      <w:b/>
      <w:sz w:val="28"/>
      <w:szCs w:val="28"/>
    </w:rPr>
  </w:style>
  <w:style w:type="paragraph" w:customStyle="1" w:styleId="ContractHeading1">
    <w:name w:val="Contract Heading 1"/>
    <w:basedOn w:val="Normal"/>
    <w:qFormat/>
    <w:rsid w:val="001C177E"/>
    <w:pPr>
      <w:keepNext/>
      <w:numPr>
        <w:numId w:val="11"/>
      </w:numPr>
      <w:spacing w:before="120" w:after="120"/>
    </w:pPr>
    <w:rPr>
      <w:b/>
      <w:caps/>
      <w:szCs w:val="24"/>
    </w:rPr>
  </w:style>
  <w:style w:type="paragraph" w:customStyle="1" w:styleId="ContractText1">
    <w:name w:val="Contract Text 1"/>
    <w:basedOn w:val="ContractHeading1"/>
    <w:qFormat/>
    <w:rsid w:val="008A6A3B"/>
    <w:pPr>
      <w:keepLines/>
      <w:numPr>
        <w:numId w:val="0"/>
      </w:numPr>
      <w:ind w:left="547"/>
      <w:jc w:val="both"/>
    </w:pPr>
    <w:rPr>
      <w:b w:val="0"/>
      <w:caps w:val="0"/>
    </w:rPr>
  </w:style>
  <w:style w:type="paragraph" w:customStyle="1" w:styleId="ContractHeadingA">
    <w:name w:val="Contract Heading A"/>
    <w:basedOn w:val="ContractHeading1"/>
    <w:qFormat/>
    <w:rsid w:val="001A4677"/>
    <w:pPr>
      <w:numPr>
        <w:ilvl w:val="1"/>
      </w:numPr>
      <w:ind w:left="1080"/>
      <w:jc w:val="both"/>
    </w:pPr>
    <w:rPr>
      <w:b w:val="0"/>
      <w:caps w:val="0"/>
    </w:rPr>
  </w:style>
  <w:style w:type="paragraph" w:customStyle="1" w:styleId="ContractHeadingAwithText0">
    <w:name w:val="Contract Heading A with Text"/>
    <w:basedOn w:val="ContractText1"/>
    <w:qFormat/>
    <w:rsid w:val="00BB063C"/>
    <w:pPr>
      <w:numPr>
        <w:numId w:val="20"/>
      </w:numPr>
    </w:pPr>
  </w:style>
  <w:style w:type="paragraph" w:customStyle="1" w:styleId="ContractTextListA">
    <w:name w:val="Contract Text List A"/>
    <w:basedOn w:val="ContractTextA"/>
    <w:qFormat/>
    <w:rsid w:val="00BB063C"/>
    <w:pPr>
      <w:spacing w:before="0"/>
    </w:pPr>
  </w:style>
  <w:style w:type="paragraph" w:customStyle="1" w:styleId="ContractHeadingi">
    <w:name w:val="Contract Heading i"/>
    <w:basedOn w:val="ContractHeadingA"/>
    <w:qFormat/>
    <w:rsid w:val="00987CFD"/>
    <w:pPr>
      <w:numPr>
        <w:ilvl w:val="2"/>
      </w:numPr>
    </w:pPr>
  </w:style>
  <w:style w:type="paragraph" w:customStyle="1" w:styleId="ContractTexti">
    <w:name w:val="Contract Text i"/>
    <w:basedOn w:val="ContractHeadingi"/>
    <w:qFormat/>
    <w:rsid w:val="000C03DC"/>
    <w:pPr>
      <w:numPr>
        <w:ilvl w:val="0"/>
        <w:numId w:val="0"/>
      </w:numPr>
      <w:ind w:left="1627"/>
    </w:pPr>
  </w:style>
  <w:style w:type="character" w:customStyle="1" w:styleId="BalloonTextChar">
    <w:name w:val="Balloon Text Char"/>
    <w:basedOn w:val="DefaultParagraphFont"/>
    <w:link w:val="BalloonText"/>
    <w:uiPriority w:val="99"/>
    <w:semiHidden/>
    <w:rsid w:val="00BB063C"/>
    <w:rPr>
      <w:rFonts w:ascii="Tahoma" w:hAnsi="Tahoma" w:cs="Tahoma"/>
      <w:noProof/>
      <w:sz w:val="16"/>
      <w:szCs w:val="16"/>
    </w:rPr>
  </w:style>
  <w:style w:type="paragraph" w:customStyle="1" w:styleId="ContractHeadingiwithText">
    <w:name w:val="Contract Heading i with Text"/>
    <w:basedOn w:val="ContractHeadingAwithText0"/>
    <w:qFormat/>
    <w:rsid w:val="00BB063C"/>
    <w:pPr>
      <w:numPr>
        <w:numId w:val="13"/>
      </w:numPr>
    </w:pPr>
  </w:style>
  <w:style w:type="paragraph" w:styleId="TOC3">
    <w:name w:val="toc 3"/>
    <w:basedOn w:val="Normal"/>
    <w:next w:val="Normal"/>
    <w:autoRedefine/>
    <w:uiPriority w:val="39"/>
    <w:semiHidden/>
    <w:qFormat/>
    <w:rsid w:val="00BB063C"/>
    <w:pPr>
      <w:keepNext/>
      <w:spacing w:after="100" w:line="276" w:lineRule="auto"/>
      <w:ind w:left="440"/>
    </w:pPr>
    <w:rPr>
      <w:rFonts w:asciiTheme="minorHAnsi" w:eastAsiaTheme="minorEastAsia" w:hAnsiTheme="minorHAnsi" w:cstheme="minorBidi"/>
      <w:sz w:val="22"/>
    </w:rPr>
  </w:style>
  <w:style w:type="paragraph" w:customStyle="1" w:styleId="ContractHeadingawithText">
    <w:name w:val="Contract Heading a with Text"/>
    <w:basedOn w:val="ContractTexti"/>
    <w:qFormat/>
    <w:rsid w:val="00BB063C"/>
    <w:pPr>
      <w:numPr>
        <w:numId w:val="18"/>
      </w:numPr>
      <w:spacing w:before="0"/>
    </w:pPr>
  </w:style>
  <w:style w:type="numbering" w:customStyle="1" w:styleId="Style2">
    <w:name w:val="Style2"/>
    <w:uiPriority w:val="99"/>
    <w:rsid w:val="00BB063C"/>
    <w:pPr>
      <w:numPr>
        <w:numId w:val="12"/>
      </w:numPr>
    </w:pPr>
  </w:style>
  <w:style w:type="character" w:customStyle="1" w:styleId="Heading4Char">
    <w:name w:val="Heading 4 Char"/>
    <w:basedOn w:val="DefaultParagraphFont"/>
    <w:link w:val="Heading4"/>
    <w:uiPriority w:val="9"/>
    <w:rsid w:val="00AA3078"/>
    <w:rPr>
      <w:rFonts w:asciiTheme="majorHAnsi" w:eastAsiaTheme="majorEastAsia" w:hAnsiTheme="majorHAnsi" w:cstheme="majorBidi"/>
      <w:i/>
      <w:iCs/>
      <w:color w:val="365F91" w:themeColor="accent1" w:themeShade="BF"/>
      <w:sz w:val="24"/>
      <w:szCs w:val="22"/>
    </w:rPr>
  </w:style>
  <w:style w:type="character" w:customStyle="1" w:styleId="Heading5Char">
    <w:name w:val="Heading 5 Char"/>
    <w:basedOn w:val="DefaultParagraphFont"/>
    <w:link w:val="Heading5"/>
    <w:uiPriority w:val="9"/>
    <w:rsid w:val="00AA3078"/>
    <w:rPr>
      <w:rFonts w:asciiTheme="majorHAnsi" w:eastAsiaTheme="majorEastAsia" w:hAnsiTheme="majorHAnsi" w:cstheme="majorBidi"/>
      <w:color w:val="365F91" w:themeColor="accent1" w:themeShade="BF"/>
      <w:sz w:val="24"/>
      <w:szCs w:val="22"/>
    </w:rPr>
  </w:style>
  <w:style w:type="character" w:customStyle="1" w:styleId="Heading6Char">
    <w:name w:val="Heading 6 Char"/>
    <w:basedOn w:val="DefaultParagraphFont"/>
    <w:link w:val="Heading6"/>
    <w:uiPriority w:val="9"/>
    <w:rsid w:val="00AA3078"/>
    <w:rPr>
      <w:rFonts w:asciiTheme="majorHAnsi" w:eastAsiaTheme="majorEastAsia" w:hAnsiTheme="majorHAnsi" w:cstheme="majorBidi"/>
      <w:color w:val="243F60" w:themeColor="accent1" w:themeShade="7F"/>
      <w:sz w:val="24"/>
      <w:szCs w:val="22"/>
    </w:rPr>
  </w:style>
  <w:style w:type="paragraph" w:customStyle="1" w:styleId="ContractHeadingiList">
    <w:name w:val="Contract Heading i List"/>
    <w:basedOn w:val="ContractHeadingiwithText"/>
    <w:qFormat/>
    <w:rsid w:val="00BB063C"/>
    <w:pPr>
      <w:numPr>
        <w:numId w:val="21"/>
      </w:numPr>
    </w:pPr>
  </w:style>
  <w:style w:type="paragraph" w:customStyle="1" w:styleId="ContractHeadingSpecialProvisions">
    <w:name w:val="Contract Heading Special Provisions"/>
    <w:basedOn w:val="ContractHeadingAwithText0"/>
    <w:qFormat/>
    <w:rsid w:val="00BB063C"/>
    <w:pPr>
      <w:numPr>
        <w:numId w:val="14"/>
      </w:numPr>
      <w:ind w:left="1440"/>
    </w:pPr>
  </w:style>
  <w:style w:type="paragraph" w:customStyle="1" w:styleId="Contractilist">
    <w:name w:val="Contract i list"/>
    <w:basedOn w:val="ContractHeadingiList"/>
    <w:qFormat/>
    <w:rsid w:val="00BB063C"/>
    <w:pPr>
      <w:spacing w:before="0"/>
    </w:pPr>
  </w:style>
  <w:style w:type="paragraph" w:customStyle="1" w:styleId="HIPAA">
    <w:name w:val="HIPAA"/>
    <w:basedOn w:val="Normal"/>
    <w:qFormat/>
    <w:rsid w:val="00BB063C"/>
    <w:pPr>
      <w:jc w:val="center"/>
    </w:pPr>
    <w:rPr>
      <w:b/>
      <w:szCs w:val="24"/>
    </w:rPr>
  </w:style>
  <w:style w:type="paragraph" w:customStyle="1" w:styleId="ContractExhibitTitle">
    <w:name w:val="Contract Exhibit Title"/>
    <w:basedOn w:val="ContractNormal"/>
    <w:qFormat/>
    <w:rsid w:val="00BB063C"/>
    <w:pPr>
      <w:jc w:val="center"/>
    </w:pPr>
    <w:rPr>
      <w:b/>
    </w:rPr>
  </w:style>
  <w:style w:type="paragraph" w:customStyle="1" w:styleId="ContractSOWHeading1">
    <w:name w:val="Contract SOW Heading 1"/>
    <w:basedOn w:val="ContractHeading1"/>
    <w:qFormat/>
    <w:rsid w:val="00BB063C"/>
    <w:pPr>
      <w:numPr>
        <w:numId w:val="22"/>
      </w:numPr>
    </w:pPr>
  </w:style>
  <w:style w:type="paragraph" w:styleId="TOCHeading">
    <w:name w:val="TOC Heading"/>
    <w:basedOn w:val="Heading1"/>
    <w:next w:val="Normal"/>
    <w:uiPriority w:val="39"/>
    <w:semiHidden/>
    <w:qFormat/>
    <w:rsid w:val="00BB063C"/>
    <w:pPr>
      <w:spacing w:before="480" w:line="276" w:lineRule="auto"/>
      <w:outlineLvl w:val="9"/>
    </w:pPr>
    <w:rPr>
      <w:rFonts w:asciiTheme="majorHAnsi" w:hAnsiTheme="majorHAnsi" w:cstheme="majorBidi"/>
      <w:bCs/>
      <w:color w:val="365F91" w:themeColor="accent1" w:themeShade="BF"/>
      <w:sz w:val="28"/>
      <w:szCs w:val="28"/>
    </w:rPr>
  </w:style>
  <w:style w:type="character" w:customStyle="1" w:styleId="TOC2Char">
    <w:name w:val="TOC 2 Char"/>
    <w:aliases w:val="Contract TOC 2 Char"/>
    <w:basedOn w:val="DefaultParagraphFont"/>
    <w:link w:val="TOC2"/>
    <w:uiPriority w:val="39"/>
    <w:rsid w:val="004161C8"/>
    <w:rPr>
      <w:caps/>
      <w:noProof/>
      <w:sz w:val="24"/>
    </w:rPr>
  </w:style>
  <w:style w:type="paragraph" w:customStyle="1" w:styleId="HIPAAText">
    <w:name w:val="HIPAA Text"/>
    <w:basedOn w:val="Normal"/>
    <w:qFormat/>
    <w:rsid w:val="00BB063C"/>
    <w:pPr>
      <w:spacing w:after="240"/>
      <w:jc w:val="both"/>
    </w:pPr>
    <w:rPr>
      <w:szCs w:val="24"/>
    </w:rPr>
  </w:style>
  <w:style w:type="paragraph" w:customStyle="1" w:styleId="HIPAAHeading">
    <w:name w:val="HIPAA Heading"/>
    <w:basedOn w:val="Normal"/>
    <w:qFormat/>
    <w:rsid w:val="00BB063C"/>
    <w:pPr>
      <w:spacing w:after="240" w:line="276" w:lineRule="auto"/>
      <w:jc w:val="both"/>
    </w:pPr>
    <w:rPr>
      <w:b/>
      <w:szCs w:val="24"/>
    </w:rPr>
  </w:style>
  <w:style w:type="paragraph" w:customStyle="1" w:styleId="HIPAAHeadingAwithText">
    <w:name w:val="HIPAA Heading A with Text"/>
    <w:basedOn w:val="Normal"/>
    <w:qFormat/>
    <w:rsid w:val="00BB063C"/>
    <w:pPr>
      <w:numPr>
        <w:numId w:val="15"/>
      </w:numPr>
      <w:tabs>
        <w:tab w:val="clear" w:pos="360"/>
        <w:tab w:val="num" w:pos="720"/>
      </w:tabs>
      <w:spacing w:after="240"/>
      <w:ind w:left="720" w:hanging="720"/>
      <w:jc w:val="both"/>
    </w:pPr>
    <w:rPr>
      <w:szCs w:val="24"/>
    </w:rPr>
  </w:style>
  <w:style w:type="paragraph" w:customStyle="1" w:styleId="HIPAAHeading1">
    <w:name w:val="HIPAA Heading 1"/>
    <w:basedOn w:val="Normal"/>
    <w:qFormat/>
    <w:rsid w:val="00BB063C"/>
    <w:pPr>
      <w:numPr>
        <w:numId w:val="16"/>
      </w:numPr>
      <w:tabs>
        <w:tab w:val="clear" w:pos="360"/>
        <w:tab w:val="num" w:pos="720"/>
      </w:tabs>
      <w:spacing w:after="240"/>
      <w:ind w:left="0" w:firstLine="0"/>
      <w:jc w:val="both"/>
    </w:pPr>
    <w:rPr>
      <w:szCs w:val="24"/>
      <w:u w:val="single"/>
    </w:rPr>
  </w:style>
  <w:style w:type="paragraph" w:customStyle="1" w:styleId="HIPPAHeadingawithText">
    <w:name w:val="HIPPA Heading a with Text"/>
    <w:basedOn w:val="Normal"/>
    <w:qFormat/>
    <w:rsid w:val="00BB063C"/>
    <w:pPr>
      <w:numPr>
        <w:ilvl w:val="1"/>
        <w:numId w:val="16"/>
      </w:numPr>
      <w:tabs>
        <w:tab w:val="clear" w:pos="1080"/>
        <w:tab w:val="num" w:pos="1440"/>
      </w:tabs>
      <w:spacing w:after="240"/>
      <w:ind w:left="0" w:firstLine="720"/>
      <w:jc w:val="both"/>
    </w:pPr>
    <w:rPr>
      <w:szCs w:val="24"/>
    </w:rPr>
  </w:style>
  <w:style w:type="paragraph" w:customStyle="1" w:styleId="HIPAAHeading1withText">
    <w:name w:val="HIPAA Heading (1) with Text"/>
    <w:basedOn w:val="Normal"/>
    <w:qFormat/>
    <w:rsid w:val="00BB063C"/>
    <w:pPr>
      <w:numPr>
        <w:ilvl w:val="2"/>
        <w:numId w:val="16"/>
      </w:numPr>
      <w:spacing w:after="240"/>
      <w:ind w:left="0" w:firstLine="1800"/>
      <w:jc w:val="both"/>
    </w:pPr>
    <w:rPr>
      <w:szCs w:val="24"/>
    </w:rPr>
  </w:style>
  <w:style w:type="paragraph" w:customStyle="1" w:styleId="HIPPAAttachmentHeading1">
    <w:name w:val="HIPPA Attachment Heading 1"/>
    <w:basedOn w:val="Normal"/>
    <w:qFormat/>
    <w:rsid w:val="00BB063C"/>
    <w:pPr>
      <w:numPr>
        <w:numId w:val="17"/>
      </w:numPr>
      <w:spacing w:before="120" w:after="120"/>
      <w:ind w:hanging="720"/>
      <w:jc w:val="both"/>
    </w:pPr>
    <w:rPr>
      <w:szCs w:val="24"/>
    </w:rPr>
  </w:style>
  <w:style w:type="paragraph" w:customStyle="1" w:styleId="HIPPAAttachmentText">
    <w:name w:val="HIPPA Attachment Text"/>
    <w:basedOn w:val="Normal"/>
    <w:qFormat/>
    <w:rsid w:val="00BB063C"/>
    <w:pPr>
      <w:spacing w:before="120" w:after="120" w:line="276" w:lineRule="auto"/>
      <w:ind w:left="720"/>
      <w:jc w:val="both"/>
    </w:pPr>
    <w:rPr>
      <w:szCs w:val="24"/>
      <w:u w:val="single"/>
    </w:rPr>
  </w:style>
  <w:style w:type="paragraph" w:customStyle="1" w:styleId="HIPPAFooter">
    <w:name w:val="HIPPA Footer"/>
    <w:basedOn w:val="Footer"/>
    <w:qFormat/>
    <w:rsid w:val="00BB063C"/>
    <w:pPr>
      <w:tabs>
        <w:tab w:val="clear" w:pos="4320"/>
        <w:tab w:val="clear" w:pos="8640"/>
        <w:tab w:val="center" w:pos="4860"/>
        <w:tab w:val="right" w:pos="9360"/>
      </w:tabs>
    </w:pPr>
    <w:rPr>
      <w:sz w:val="18"/>
      <w:szCs w:val="18"/>
    </w:rPr>
  </w:style>
  <w:style w:type="paragraph" w:customStyle="1" w:styleId="ContractExhibitFooter">
    <w:name w:val="Contract Exhibit Footer"/>
    <w:basedOn w:val="Footer"/>
    <w:qFormat/>
    <w:rsid w:val="00BB063C"/>
    <w:pPr>
      <w:tabs>
        <w:tab w:val="clear" w:pos="4320"/>
        <w:tab w:val="center" w:pos="4860"/>
      </w:tabs>
    </w:pPr>
    <w:rPr>
      <w:sz w:val="22"/>
    </w:rPr>
  </w:style>
  <w:style w:type="paragraph" w:customStyle="1" w:styleId="ContractFooter">
    <w:name w:val="Contract Footer"/>
    <w:basedOn w:val="Footer"/>
    <w:qFormat/>
    <w:rsid w:val="00BB063C"/>
    <w:pPr>
      <w:tabs>
        <w:tab w:val="clear" w:pos="4320"/>
        <w:tab w:val="clear" w:pos="8640"/>
        <w:tab w:val="center" w:pos="4860"/>
        <w:tab w:val="right" w:pos="9360"/>
      </w:tabs>
    </w:pPr>
    <w:rPr>
      <w:sz w:val="22"/>
    </w:rPr>
  </w:style>
  <w:style w:type="character" w:customStyle="1" w:styleId="HeaderChar">
    <w:name w:val="Header Char"/>
    <w:basedOn w:val="DefaultParagraphFont"/>
    <w:link w:val="Header"/>
    <w:rsid w:val="00BB063C"/>
    <w:rPr>
      <w:noProof/>
    </w:rPr>
  </w:style>
  <w:style w:type="paragraph" w:customStyle="1" w:styleId="ContractSOWHeadingA">
    <w:name w:val="Contract SOW Heading A"/>
    <w:basedOn w:val="ContractHeadingA"/>
    <w:qFormat/>
    <w:rsid w:val="00BB063C"/>
    <w:pPr>
      <w:numPr>
        <w:ilvl w:val="0"/>
        <w:numId w:val="19"/>
      </w:numPr>
    </w:pPr>
  </w:style>
  <w:style w:type="paragraph" w:customStyle="1" w:styleId="ContractSOWText1">
    <w:name w:val="Contract SOW Text 1"/>
    <w:basedOn w:val="ContractText1"/>
    <w:qFormat/>
    <w:rsid w:val="00987CFD"/>
    <w:pPr>
      <w:ind w:left="540"/>
    </w:pPr>
  </w:style>
  <w:style w:type="character" w:customStyle="1" w:styleId="Heading7Char">
    <w:name w:val="Heading 7 Char"/>
    <w:basedOn w:val="DefaultParagraphFont"/>
    <w:link w:val="Heading7"/>
    <w:rsid w:val="00BB063C"/>
    <w:rPr>
      <w:noProof/>
    </w:rPr>
  </w:style>
  <w:style w:type="character" w:customStyle="1" w:styleId="Heading8Char">
    <w:name w:val="Heading 8 Char"/>
    <w:basedOn w:val="DefaultParagraphFont"/>
    <w:link w:val="Heading8"/>
    <w:rsid w:val="00BB063C"/>
    <w:rPr>
      <w:noProof/>
    </w:rPr>
  </w:style>
  <w:style w:type="character" w:customStyle="1" w:styleId="Heading9Char">
    <w:name w:val="Heading 9 Char"/>
    <w:basedOn w:val="DefaultParagraphFont"/>
    <w:link w:val="Heading9"/>
    <w:rsid w:val="00BB063C"/>
    <w:rPr>
      <w:noProof/>
    </w:rPr>
  </w:style>
  <w:style w:type="character" w:customStyle="1" w:styleId="CommentSubjectChar">
    <w:name w:val="Comment Subject Char"/>
    <w:basedOn w:val="CommentTextChar"/>
    <w:link w:val="CommentSubject"/>
    <w:uiPriority w:val="99"/>
    <w:semiHidden/>
    <w:rsid w:val="00BB063C"/>
    <w:rPr>
      <w:b/>
      <w:bCs/>
      <w:noProof/>
      <w:lang w:val="en-US" w:eastAsia="en-US" w:bidi="ar-SA"/>
    </w:rPr>
  </w:style>
  <w:style w:type="paragraph" w:customStyle="1" w:styleId="Default">
    <w:name w:val="Default"/>
    <w:rsid w:val="00BB063C"/>
    <w:pPr>
      <w:autoSpaceDE w:val="0"/>
      <w:autoSpaceDN w:val="0"/>
      <w:adjustRightInd w:val="0"/>
    </w:pPr>
    <w:rPr>
      <w:rFonts w:eastAsiaTheme="minorHAnsi"/>
      <w:color w:val="000000"/>
      <w:sz w:val="24"/>
      <w:szCs w:val="24"/>
    </w:rPr>
  </w:style>
  <w:style w:type="paragraph" w:customStyle="1" w:styleId="ContractHeadinga0">
    <w:name w:val="Contract Heading a"/>
    <w:basedOn w:val="ContractHeadingi"/>
    <w:qFormat/>
    <w:rsid w:val="001C177E"/>
    <w:pPr>
      <w:numPr>
        <w:ilvl w:val="3"/>
      </w:numPr>
    </w:pPr>
  </w:style>
  <w:style w:type="paragraph" w:customStyle="1" w:styleId="ContractTexta0">
    <w:name w:val="Contract Text a"/>
    <w:basedOn w:val="ContractTexti"/>
    <w:rsid w:val="000F2F3A"/>
    <w:pPr>
      <w:ind w:left="2160"/>
    </w:pPr>
    <w:rPr>
      <w:rFonts w:eastAsia="Times New Roman"/>
      <w:szCs w:val="20"/>
    </w:rPr>
  </w:style>
  <w:style w:type="paragraph" w:customStyle="1" w:styleId="ContractCoverHeading">
    <w:name w:val="Contract Cover Heading"/>
    <w:qFormat/>
    <w:rsid w:val="006C2E01"/>
    <w:rPr>
      <w:rFonts w:eastAsiaTheme="minorHAnsi"/>
      <w:b/>
    </w:rPr>
  </w:style>
  <w:style w:type="paragraph" w:customStyle="1" w:styleId="ContractCoverContent">
    <w:name w:val="Contract Cover Content"/>
    <w:basedOn w:val="ContractCoverHeading"/>
    <w:qFormat/>
    <w:rsid w:val="006C2E01"/>
    <w:rPr>
      <w:b w:val="0"/>
    </w:rPr>
  </w:style>
  <w:style w:type="paragraph" w:customStyle="1" w:styleId="SignatureandCoverTitle">
    <w:name w:val="Signature and Cover Title"/>
    <w:basedOn w:val="ContractTitle"/>
    <w:qFormat/>
    <w:rsid w:val="001B3A7A"/>
    <w:rPr>
      <w:caps/>
    </w:rPr>
  </w:style>
  <w:style w:type="paragraph" w:styleId="NormalWeb">
    <w:name w:val="Normal (Web)"/>
    <w:basedOn w:val="Normal"/>
    <w:uiPriority w:val="99"/>
    <w:unhideWhenUsed/>
    <w:rsid w:val="00AB3234"/>
    <w:pPr>
      <w:spacing w:before="100" w:beforeAutospacing="1" w:after="100" w:afterAutospacing="1"/>
    </w:pPr>
    <w:rPr>
      <w:szCs w:val="24"/>
    </w:rPr>
  </w:style>
  <w:style w:type="paragraph" w:customStyle="1" w:styleId="OptionHeading1">
    <w:name w:val="Option Heading 1"/>
    <w:qFormat/>
    <w:rsid w:val="005B0CAE"/>
    <w:pPr>
      <w:numPr>
        <w:numId w:val="24"/>
      </w:numPr>
      <w:ind w:left="360"/>
    </w:pPr>
    <w:rPr>
      <w:rFonts w:eastAsiaTheme="minorHAnsi"/>
      <w:b/>
      <w:iCs/>
      <w:caps/>
      <w:szCs w:val="24"/>
    </w:rPr>
  </w:style>
  <w:style w:type="paragraph" w:customStyle="1" w:styleId="OptionHeading2">
    <w:name w:val="Option Heading 2"/>
    <w:qFormat/>
    <w:rsid w:val="005B0CAE"/>
    <w:pPr>
      <w:numPr>
        <w:numId w:val="25"/>
      </w:numPr>
      <w:ind w:left="720"/>
    </w:pPr>
    <w:rPr>
      <w:rFonts w:eastAsiaTheme="minorHAnsi"/>
      <w:szCs w:val="24"/>
    </w:rPr>
  </w:style>
  <w:style w:type="paragraph" w:customStyle="1" w:styleId="2024CoverPage">
    <w:name w:val="2024 Cover Page"/>
    <w:basedOn w:val="Normal"/>
    <w:qFormat/>
    <w:rsid w:val="00AA3078"/>
    <w:rPr>
      <w:rFonts w:eastAsia="Times New Roman"/>
      <w:noProof/>
      <w:sz w:val="22"/>
      <w:szCs w:val="24"/>
    </w:rPr>
  </w:style>
  <w:style w:type="paragraph" w:customStyle="1" w:styleId="2024H1StateContract">
    <w:name w:val="2024 H1 State Contract"/>
    <w:basedOn w:val="Heading1"/>
    <w:next w:val="Normal"/>
    <w:qFormat/>
    <w:rsid w:val="00AA3078"/>
  </w:style>
  <w:style w:type="paragraph" w:customStyle="1" w:styleId="2024H2CoverExhibitToC">
    <w:name w:val="2024 H2 Cover/Exhibit/ToC"/>
    <w:basedOn w:val="Heading2"/>
    <w:next w:val="Normal"/>
    <w:qFormat/>
    <w:rsid w:val="00AA3078"/>
    <w:pPr>
      <w:spacing w:before="0" w:after="120"/>
      <w:jc w:val="center"/>
    </w:pPr>
    <w:rPr>
      <w:rFonts w:ascii="Times New Roman" w:hAnsi="Times New Roman" w:cs="Times New Roman"/>
      <w:b/>
      <w:color w:val="auto"/>
      <w:sz w:val="28"/>
    </w:rPr>
  </w:style>
  <w:style w:type="paragraph" w:customStyle="1" w:styleId="2024H3ContractHeading">
    <w:name w:val="2024 H3 Contract Heading"/>
    <w:basedOn w:val="Heading3"/>
    <w:next w:val="Normal"/>
    <w:qFormat/>
    <w:rsid w:val="00AA3078"/>
    <w:pPr>
      <w:numPr>
        <w:numId w:val="32"/>
      </w:numPr>
      <w:spacing w:before="120" w:after="120"/>
    </w:pPr>
    <w:rPr>
      <w:rFonts w:ascii="Times New Roman" w:hAnsi="Times New Roman"/>
      <w:b/>
      <w:color w:val="auto"/>
    </w:rPr>
  </w:style>
  <w:style w:type="paragraph" w:customStyle="1" w:styleId="2024H3Cover">
    <w:name w:val="2024 H3 Cover"/>
    <w:basedOn w:val="Heading3"/>
    <w:next w:val="2024CoverPage"/>
    <w:qFormat/>
    <w:rsid w:val="00AA3078"/>
    <w:rPr>
      <w:rFonts w:ascii="Times New Roman" w:hAnsi="Times New Roman"/>
      <w:b/>
      <w:color w:val="auto"/>
    </w:rPr>
  </w:style>
  <w:style w:type="paragraph" w:customStyle="1" w:styleId="2024H3Exhibit">
    <w:name w:val="2024 H3 Exhibit"/>
    <w:basedOn w:val="Heading3"/>
    <w:next w:val="Normal"/>
    <w:qFormat/>
    <w:rsid w:val="00AA3078"/>
    <w:pPr>
      <w:spacing w:before="120" w:after="480"/>
      <w:jc w:val="center"/>
    </w:pPr>
    <w:rPr>
      <w:rFonts w:ascii="Times New Roman" w:hAnsi="Times New Roman"/>
      <w:b/>
      <w:color w:val="auto"/>
    </w:rPr>
  </w:style>
  <w:style w:type="paragraph" w:customStyle="1" w:styleId="2024H4ContractHeading">
    <w:name w:val="2024 H4 Contract Heading"/>
    <w:basedOn w:val="Heading4"/>
    <w:next w:val="Normal"/>
    <w:qFormat/>
    <w:rsid w:val="00AA3078"/>
    <w:pPr>
      <w:numPr>
        <w:ilvl w:val="1"/>
        <w:numId w:val="32"/>
      </w:numPr>
      <w:spacing w:before="120" w:after="120"/>
    </w:pPr>
    <w:rPr>
      <w:rFonts w:ascii="Times New Roman" w:hAnsi="Times New Roman"/>
      <w:i w:val="0"/>
      <w:color w:val="auto"/>
    </w:rPr>
  </w:style>
  <w:style w:type="paragraph" w:customStyle="1" w:styleId="2024H4ContractHeadingSpecialProvisions">
    <w:name w:val="2024 H4 Contract Heading Special Provisions"/>
    <w:basedOn w:val="2024H4ContractHeading"/>
    <w:next w:val="Normal"/>
    <w:rsid w:val="00AA3078"/>
    <w:rPr>
      <w:b/>
      <w:bCs/>
      <w:iCs w:val="0"/>
    </w:rPr>
  </w:style>
  <w:style w:type="paragraph" w:customStyle="1" w:styleId="2024H4Cover">
    <w:name w:val="2024 H4 Cover"/>
    <w:basedOn w:val="Heading4"/>
    <w:next w:val="2024CoverPage"/>
    <w:qFormat/>
    <w:rsid w:val="00AA3078"/>
    <w:pPr>
      <w:spacing w:before="0"/>
    </w:pPr>
    <w:rPr>
      <w:rFonts w:ascii="Times New Roman" w:hAnsi="Times New Roman"/>
      <w:i w:val="0"/>
      <w:color w:val="auto"/>
    </w:rPr>
  </w:style>
  <w:style w:type="paragraph" w:customStyle="1" w:styleId="2024H5ContractHeading">
    <w:name w:val="2024 H5 Contract Heading"/>
    <w:basedOn w:val="Heading5"/>
    <w:next w:val="Normal"/>
    <w:qFormat/>
    <w:rsid w:val="00AA3078"/>
    <w:pPr>
      <w:numPr>
        <w:ilvl w:val="2"/>
        <w:numId w:val="32"/>
      </w:numPr>
      <w:spacing w:before="120" w:after="120"/>
    </w:pPr>
    <w:rPr>
      <w:rFonts w:ascii="Times New Roman" w:hAnsi="Times New Roman"/>
      <w:color w:val="auto"/>
      <w:szCs w:val="24"/>
    </w:rPr>
  </w:style>
  <w:style w:type="paragraph" w:customStyle="1" w:styleId="2024H6ContractHeading">
    <w:name w:val="2024 H6 Contract Heading"/>
    <w:basedOn w:val="Heading6"/>
    <w:next w:val="Normal"/>
    <w:qFormat/>
    <w:rsid w:val="00AA3078"/>
    <w:pPr>
      <w:numPr>
        <w:ilvl w:val="3"/>
        <w:numId w:val="32"/>
      </w:numPr>
      <w:spacing w:before="120" w:after="120"/>
    </w:pPr>
    <w:rPr>
      <w:rFonts w:ascii="Times New Roman" w:hAnsi="Times New Roman"/>
      <w:color w:val="auto"/>
      <w:szCs w:val="24"/>
    </w:rPr>
  </w:style>
  <w:style w:type="paragraph" w:customStyle="1" w:styleId="2024L3ContractList">
    <w:name w:val="2024 L3 Contract List"/>
    <w:basedOn w:val="ListParagraph"/>
    <w:qFormat/>
    <w:rsid w:val="00AA3078"/>
    <w:pPr>
      <w:numPr>
        <w:numId w:val="38"/>
      </w:numPr>
      <w:spacing w:before="120" w:after="120"/>
      <w:contextualSpacing w:val="0"/>
    </w:pPr>
  </w:style>
  <w:style w:type="paragraph" w:customStyle="1" w:styleId="2024L4ContractList">
    <w:name w:val="2024 L4 Contract List"/>
    <w:basedOn w:val="ListParagraph"/>
    <w:qFormat/>
    <w:rsid w:val="00AA3078"/>
    <w:pPr>
      <w:numPr>
        <w:ilvl w:val="1"/>
        <w:numId w:val="38"/>
      </w:numPr>
      <w:spacing w:before="120" w:after="120"/>
      <w:contextualSpacing w:val="0"/>
    </w:pPr>
    <w:rPr>
      <w:szCs w:val="24"/>
    </w:rPr>
  </w:style>
  <w:style w:type="paragraph" w:customStyle="1" w:styleId="2024L5ContractList">
    <w:name w:val="2024 L5 Contract List"/>
    <w:basedOn w:val="ListParagraph"/>
    <w:qFormat/>
    <w:rsid w:val="00AA3078"/>
    <w:pPr>
      <w:numPr>
        <w:ilvl w:val="2"/>
        <w:numId w:val="38"/>
      </w:numPr>
      <w:spacing w:before="120" w:after="120"/>
      <w:contextualSpacing w:val="0"/>
    </w:pPr>
  </w:style>
  <w:style w:type="paragraph" w:customStyle="1" w:styleId="2024L6ContractList">
    <w:name w:val="2024 L6 Contract List"/>
    <w:basedOn w:val="ListParagraph"/>
    <w:qFormat/>
    <w:rsid w:val="00AA3078"/>
    <w:pPr>
      <w:numPr>
        <w:ilvl w:val="3"/>
        <w:numId w:val="38"/>
      </w:numPr>
      <w:spacing w:before="120" w:after="120"/>
      <w:contextualSpacing w:val="0"/>
    </w:pPr>
    <w:rPr>
      <w:szCs w:val="24"/>
    </w:rPr>
  </w:style>
  <w:style w:type="paragraph" w:customStyle="1" w:styleId="2024P3ContractProvision">
    <w:name w:val="2024 P3 Contract Provision"/>
    <w:basedOn w:val="ListParagraph"/>
    <w:qFormat/>
    <w:rsid w:val="00AA3078"/>
    <w:pPr>
      <w:spacing w:before="120" w:after="120"/>
      <w:ind w:left="547"/>
      <w:contextualSpacing w:val="0"/>
    </w:pPr>
  </w:style>
  <w:style w:type="paragraph" w:customStyle="1" w:styleId="2024P4ContractProvision">
    <w:name w:val="2024 P4 Contract Provision"/>
    <w:basedOn w:val="ListParagraph"/>
    <w:qFormat/>
    <w:rsid w:val="00AA3078"/>
    <w:pPr>
      <w:spacing w:before="120" w:after="120"/>
      <w:ind w:left="1080"/>
      <w:contextualSpacing w:val="0"/>
    </w:pPr>
  </w:style>
  <w:style w:type="paragraph" w:customStyle="1" w:styleId="2024P5ContractProvision">
    <w:name w:val="2024 P5 Contract Provision"/>
    <w:basedOn w:val="ListParagraph"/>
    <w:qFormat/>
    <w:rsid w:val="00AA3078"/>
    <w:pPr>
      <w:spacing w:before="120" w:after="120"/>
      <w:ind w:left="1627"/>
      <w:contextualSpacing w:val="0"/>
    </w:pPr>
  </w:style>
  <w:style w:type="paragraph" w:customStyle="1" w:styleId="2024P6ContractProvision">
    <w:name w:val="2024 P6 Contract Provision"/>
    <w:basedOn w:val="ListParagraph"/>
    <w:qFormat/>
    <w:rsid w:val="00AA3078"/>
    <w:pPr>
      <w:spacing w:before="120" w:after="120"/>
      <w:ind w:left="2160"/>
      <w:contextualSpacing w:val="0"/>
    </w:pPr>
  </w:style>
  <w:style w:type="numbering" w:customStyle="1" w:styleId="ContractProvisionHeadingList">
    <w:name w:val="Contract Provision Heading List"/>
    <w:uiPriority w:val="99"/>
    <w:rsid w:val="00AA3078"/>
    <w:pPr>
      <w:numPr>
        <w:numId w:val="37"/>
      </w:numPr>
    </w:pPr>
  </w:style>
  <w:style w:type="numbering" w:customStyle="1" w:styleId="ContractProvisionList">
    <w:name w:val="Contract Provision List"/>
    <w:uiPriority w:val="99"/>
    <w:rsid w:val="00AA3078"/>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BE26A4-AF71-44D2-8F20-2E6F76B6A709}">
  <ds:schemaRefs>
    <ds:schemaRef ds:uri="http://schemas.openxmlformats.org/officeDocument/2006/bibliography"/>
  </ds:schemaRefs>
</ds:datastoreItem>
</file>

<file path=customXml/itemProps2.xml><?xml version="1.0" encoding="utf-8"?>
<ds:datastoreItem xmlns:ds="http://schemas.openxmlformats.org/officeDocument/2006/customXml" ds:itemID="{DC8A220B-FA38-4E60-8BC8-E79F93640617}">
  <ds:schemaRefs>
    <ds:schemaRef ds:uri="http://schemas.openxmlformats.org/officeDocument/2006/bibliography"/>
  </ds:schemaRefs>
</ds:datastoreItem>
</file>

<file path=customXml/itemProps3.xml><?xml version="1.0" encoding="utf-8"?>
<ds:datastoreItem xmlns:ds="http://schemas.openxmlformats.org/officeDocument/2006/customXml" ds:itemID="{0D30D331-58C6-47C2-BC73-D77AEAACF28E}">
  <ds:schemaRefs>
    <ds:schemaRef ds:uri="http://schemas.openxmlformats.org/officeDocument/2006/bibliography"/>
  </ds:schemaRefs>
</ds:datastoreItem>
</file>

<file path=customXml/itemProps4.xml><?xml version="1.0" encoding="utf-8"?>
<ds:datastoreItem xmlns:ds="http://schemas.openxmlformats.org/officeDocument/2006/customXml" ds:itemID="{9014D78F-1DBE-4CAC-9969-D10E82081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1879</Words>
  <Characters>10713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outing # COFRS or CMS (after 7/1/09)</vt:lpstr>
    </vt:vector>
  </TitlesOfParts>
  <Company>State of Colorado</Company>
  <LinksUpToDate>false</LinksUpToDate>
  <CharactersWithSpaces>12567</CharactersWithSpaces>
  <SharedDoc>false</SharedDoc>
  <HLinks>
    <vt:vector size="150" baseType="variant">
      <vt:variant>
        <vt:i4>1966130</vt:i4>
      </vt:variant>
      <vt:variant>
        <vt:i4>155</vt:i4>
      </vt:variant>
      <vt:variant>
        <vt:i4>0</vt:i4>
      </vt:variant>
      <vt:variant>
        <vt:i4>5</vt:i4>
      </vt:variant>
      <vt:variant>
        <vt:lpwstr/>
      </vt:variant>
      <vt:variant>
        <vt:lpwstr>_Toc226428474</vt:lpwstr>
      </vt:variant>
      <vt:variant>
        <vt:i4>1966130</vt:i4>
      </vt:variant>
      <vt:variant>
        <vt:i4>149</vt:i4>
      </vt:variant>
      <vt:variant>
        <vt:i4>0</vt:i4>
      </vt:variant>
      <vt:variant>
        <vt:i4>5</vt:i4>
      </vt:variant>
      <vt:variant>
        <vt:lpwstr/>
      </vt:variant>
      <vt:variant>
        <vt:lpwstr>_Toc226428473</vt:lpwstr>
      </vt:variant>
      <vt:variant>
        <vt:i4>1966130</vt:i4>
      </vt:variant>
      <vt:variant>
        <vt:i4>143</vt:i4>
      </vt:variant>
      <vt:variant>
        <vt:i4>0</vt:i4>
      </vt:variant>
      <vt:variant>
        <vt:i4>5</vt:i4>
      </vt:variant>
      <vt:variant>
        <vt:lpwstr/>
      </vt:variant>
      <vt:variant>
        <vt:lpwstr>_Toc226428472</vt:lpwstr>
      </vt:variant>
      <vt:variant>
        <vt:i4>1966130</vt:i4>
      </vt:variant>
      <vt:variant>
        <vt:i4>137</vt:i4>
      </vt:variant>
      <vt:variant>
        <vt:i4>0</vt:i4>
      </vt:variant>
      <vt:variant>
        <vt:i4>5</vt:i4>
      </vt:variant>
      <vt:variant>
        <vt:lpwstr/>
      </vt:variant>
      <vt:variant>
        <vt:lpwstr>_Toc226428471</vt:lpwstr>
      </vt:variant>
      <vt:variant>
        <vt:i4>1966130</vt:i4>
      </vt:variant>
      <vt:variant>
        <vt:i4>131</vt:i4>
      </vt:variant>
      <vt:variant>
        <vt:i4>0</vt:i4>
      </vt:variant>
      <vt:variant>
        <vt:i4>5</vt:i4>
      </vt:variant>
      <vt:variant>
        <vt:lpwstr/>
      </vt:variant>
      <vt:variant>
        <vt:lpwstr>_Toc226428470</vt:lpwstr>
      </vt:variant>
      <vt:variant>
        <vt:i4>2031666</vt:i4>
      </vt:variant>
      <vt:variant>
        <vt:i4>125</vt:i4>
      </vt:variant>
      <vt:variant>
        <vt:i4>0</vt:i4>
      </vt:variant>
      <vt:variant>
        <vt:i4>5</vt:i4>
      </vt:variant>
      <vt:variant>
        <vt:lpwstr/>
      </vt:variant>
      <vt:variant>
        <vt:lpwstr>_Toc226428469</vt:lpwstr>
      </vt:variant>
      <vt:variant>
        <vt:i4>2031666</vt:i4>
      </vt:variant>
      <vt:variant>
        <vt:i4>119</vt:i4>
      </vt:variant>
      <vt:variant>
        <vt:i4>0</vt:i4>
      </vt:variant>
      <vt:variant>
        <vt:i4>5</vt:i4>
      </vt:variant>
      <vt:variant>
        <vt:lpwstr/>
      </vt:variant>
      <vt:variant>
        <vt:lpwstr>_Toc226428468</vt:lpwstr>
      </vt:variant>
      <vt:variant>
        <vt:i4>2031666</vt:i4>
      </vt:variant>
      <vt:variant>
        <vt:i4>113</vt:i4>
      </vt:variant>
      <vt:variant>
        <vt:i4>0</vt:i4>
      </vt:variant>
      <vt:variant>
        <vt:i4>5</vt:i4>
      </vt:variant>
      <vt:variant>
        <vt:lpwstr/>
      </vt:variant>
      <vt:variant>
        <vt:lpwstr>_Toc226428467</vt:lpwstr>
      </vt:variant>
      <vt:variant>
        <vt:i4>2031666</vt:i4>
      </vt:variant>
      <vt:variant>
        <vt:i4>107</vt:i4>
      </vt:variant>
      <vt:variant>
        <vt:i4>0</vt:i4>
      </vt:variant>
      <vt:variant>
        <vt:i4>5</vt:i4>
      </vt:variant>
      <vt:variant>
        <vt:lpwstr/>
      </vt:variant>
      <vt:variant>
        <vt:lpwstr>_Toc226428466</vt:lpwstr>
      </vt:variant>
      <vt:variant>
        <vt:i4>2031666</vt:i4>
      </vt:variant>
      <vt:variant>
        <vt:i4>101</vt:i4>
      </vt:variant>
      <vt:variant>
        <vt:i4>0</vt:i4>
      </vt:variant>
      <vt:variant>
        <vt:i4>5</vt:i4>
      </vt:variant>
      <vt:variant>
        <vt:lpwstr/>
      </vt:variant>
      <vt:variant>
        <vt:lpwstr>_Toc226428465</vt:lpwstr>
      </vt:variant>
      <vt:variant>
        <vt:i4>2031666</vt:i4>
      </vt:variant>
      <vt:variant>
        <vt:i4>95</vt:i4>
      </vt:variant>
      <vt:variant>
        <vt:i4>0</vt:i4>
      </vt:variant>
      <vt:variant>
        <vt:i4>5</vt:i4>
      </vt:variant>
      <vt:variant>
        <vt:lpwstr/>
      </vt:variant>
      <vt:variant>
        <vt:lpwstr>_Toc226428464</vt:lpwstr>
      </vt:variant>
      <vt:variant>
        <vt:i4>2031666</vt:i4>
      </vt:variant>
      <vt:variant>
        <vt:i4>89</vt:i4>
      </vt:variant>
      <vt:variant>
        <vt:i4>0</vt:i4>
      </vt:variant>
      <vt:variant>
        <vt:i4>5</vt:i4>
      </vt:variant>
      <vt:variant>
        <vt:lpwstr/>
      </vt:variant>
      <vt:variant>
        <vt:lpwstr>_Toc226428463</vt:lpwstr>
      </vt:variant>
      <vt:variant>
        <vt:i4>2031666</vt:i4>
      </vt:variant>
      <vt:variant>
        <vt:i4>83</vt:i4>
      </vt:variant>
      <vt:variant>
        <vt:i4>0</vt:i4>
      </vt:variant>
      <vt:variant>
        <vt:i4>5</vt:i4>
      </vt:variant>
      <vt:variant>
        <vt:lpwstr/>
      </vt:variant>
      <vt:variant>
        <vt:lpwstr>_Toc226428462</vt:lpwstr>
      </vt:variant>
      <vt:variant>
        <vt:i4>2031666</vt:i4>
      </vt:variant>
      <vt:variant>
        <vt:i4>77</vt:i4>
      </vt:variant>
      <vt:variant>
        <vt:i4>0</vt:i4>
      </vt:variant>
      <vt:variant>
        <vt:i4>5</vt:i4>
      </vt:variant>
      <vt:variant>
        <vt:lpwstr/>
      </vt:variant>
      <vt:variant>
        <vt:lpwstr>_Toc226428461</vt:lpwstr>
      </vt:variant>
      <vt:variant>
        <vt:i4>2031666</vt:i4>
      </vt:variant>
      <vt:variant>
        <vt:i4>71</vt:i4>
      </vt:variant>
      <vt:variant>
        <vt:i4>0</vt:i4>
      </vt:variant>
      <vt:variant>
        <vt:i4>5</vt:i4>
      </vt:variant>
      <vt:variant>
        <vt:lpwstr/>
      </vt:variant>
      <vt:variant>
        <vt:lpwstr>_Toc226428460</vt:lpwstr>
      </vt:variant>
      <vt:variant>
        <vt:i4>1835058</vt:i4>
      </vt:variant>
      <vt:variant>
        <vt:i4>65</vt:i4>
      </vt:variant>
      <vt:variant>
        <vt:i4>0</vt:i4>
      </vt:variant>
      <vt:variant>
        <vt:i4>5</vt:i4>
      </vt:variant>
      <vt:variant>
        <vt:lpwstr/>
      </vt:variant>
      <vt:variant>
        <vt:lpwstr>_Toc226428459</vt:lpwstr>
      </vt:variant>
      <vt:variant>
        <vt:i4>1835058</vt:i4>
      </vt:variant>
      <vt:variant>
        <vt:i4>59</vt:i4>
      </vt:variant>
      <vt:variant>
        <vt:i4>0</vt:i4>
      </vt:variant>
      <vt:variant>
        <vt:i4>5</vt:i4>
      </vt:variant>
      <vt:variant>
        <vt:lpwstr/>
      </vt:variant>
      <vt:variant>
        <vt:lpwstr>_Toc226428458</vt:lpwstr>
      </vt:variant>
      <vt:variant>
        <vt:i4>1835058</vt:i4>
      </vt:variant>
      <vt:variant>
        <vt:i4>53</vt:i4>
      </vt:variant>
      <vt:variant>
        <vt:i4>0</vt:i4>
      </vt:variant>
      <vt:variant>
        <vt:i4>5</vt:i4>
      </vt:variant>
      <vt:variant>
        <vt:lpwstr/>
      </vt:variant>
      <vt:variant>
        <vt:lpwstr>_Toc226428457</vt:lpwstr>
      </vt:variant>
      <vt:variant>
        <vt:i4>1835058</vt:i4>
      </vt:variant>
      <vt:variant>
        <vt:i4>47</vt:i4>
      </vt:variant>
      <vt:variant>
        <vt:i4>0</vt:i4>
      </vt:variant>
      <vt:variant>
        <vt:i4>5</vt:i4>
      </vt:variant>
      <vt:variant>
        <vt:lpwstr/>
      </vt:variant>
      <vt:variant>
        <vt:lpwstr>_Toc226428456</vt:lpwstr>
      </vt:variant>
      <vt:variant>
        <vt:i4>1835058</vt:i4>
      </vt:variant>
      <vt:variant>
        <vt:i4>41</vt:i4>
      </vt:variant>
      <vt:variant>
        <vt:i4>0</vt:i4>
      </vt:variant>
      <vt:variant>
        <vt:i4>5</vt:i4>
      </vt:variant>
      <vt:variant>
        <vt:lpwstr/>
      </vt:variant>
      <vt:variant>
        <vt:lpwstr>_Toc226428455</vt:lpwstr>
      </vt:variant>
      <vt:variant>
        <vt:i4>1835058</vt:i4>
      </vt:variant>
      <vt:variant>
        <vt:i4>35</vt:i4>
      </vt:variant>
      <vt:variant>
        <vt:i4>0</vt:i4>
      </vt:variant>
      <vt:variant>
        <vt:i4>5</vt:i4>
      </vt:variant>
      <vt:variant>
        <vt:lpwstr/>
      </vt:variant>
      <vt:variant>
        <vt:lpwstr>_Toc226428454</vt:lpwstr>
      </vt:variant>
      <vt:variant>
        <vt:i4>1835058</vt:i4>
      </vt:variant>
      <vt:variant>
        <vt:i4>29</vt:i4>
      </vt:variant>
      <vt:variant>
        <vt:i4>0</vt:i4>
      </vt:variant>
      <vt:variant>
        <vt:i4>5</vt:i4>
      </vt:variant>
      <vt:variant>
        <vt:lpwstr/>
      </vt:variant>
      <vt:variant>
        <vt:lpwstr>_Toc226428453</vt:lpwstr>
      </vt:variant>
      <vt:variant>
        <vt:i4>1835058</vt:i4>
      </vt:variant>
      <vt:variant>
        <vt:i4>23</vt:i4>
      </vt:variant>
      <vt:variant>
        <vt:i4>0</vt:i4>
      </vt:variant>
      <vt:variant>
        <vt:i4>5</vt:i4>
      </vt:variant>
      <vt:variant>
        <vt:lpwstr/>
      </vt:variant>
      <vt:variant>
        <vt:lpwstr>_Toc226428452</vt:lpwstr>
      </vt:variant>
      <vt:variant>
        <vt:i4>1835058</vt:i4>
      </vt:variant>
      <vt:variant>
        <vt:i4>17</vt:i4>
      </vt:variant>
      <vt:variant>
        <vt:i4>0</vt:i4>
      </vt:variant>
      <vt:variant>
        <vt:i4>5</vt:i4>
      </vt:variant>
      <vt:variant>
        <vt:lpwstr/>
      </vt:variant>
      <vt:variant>
        <vt:lpwstr>_Toc226428451</vt:lpwstr>
      </vt:variant>
      <vt:variant>
        <vt:i4>1835058</vt:i4>
      </vt:variant>
      <vt:variant>
        <vt:i4>11</vt:i4>
      </vt:variant>
      <vt:variant>
        <vt:i4>0</vt:i4>
      </vt:variant>
      <vt:variant>
        <vt:i4>5</vt:i4>
      </vt:variant>
      <vt:variant>
        <vt:lpwstr/>
      </vt:variant>
      <vt:variant>
        <vt:lpwstr>_Toc226428450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Provisions of Colorado Contracts -- Effective 12/1/2024</dc:title>
  <dc:creator>Office of the State Controller</dc:creator>
  <cp:lastModifiedBy>Ryan Yarrow</cp:lastModifiedBy>
  <cp:revision>10</cp:revision>
  <cp:lastPrinted>2016-04-13T18:07:00Z</cp:lastPrinted>
  <dcterms:created xsi:type="dcterms:W3CDTF">2024-09-11T14:31:00Z</dcterms:created>
  <dcterms:modified xsi:type="dcterms:W3CDTF">2024-12-01T23:09:00Z</dcterms:modified>
</cp:coreProperties>
</file>