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83E" w:rsidRDefault="0016683E" w:rsidP="0016683E">
      <w:pPr>
        <w:pStyle w:val="2024H2CoverExhibitToC"/>
      </w:pPr>
      <w:r>
        <w:t xml:space="preserve">EXHIBIT </w:t>
      </w:r>
      <w:r>
        <w:fldChar w:fldCharType="begin">
          <w:ffData>
            <w:name w:val="ExhibitLetter"/>
            <w:enabled/>
            <w:calcOnExit w:val="0"/>
            <w:textInput/>
          </w:ffData>
        </w:fldChar>
      </w:r>
      <w:bookmarkStart w:id="0" w:name="ExhibitLett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HIPAA BUSINESS ASSOCIATE AGREEMENT</w:t>
      </w:r>
    </w:p>
    <w:p w:rsidR="0016683E" w:rsidRDefault="0016683E" w:rsidP="0016683E"/>
    <w:p w:rsidR="0016683E" w:rsidRPr="00845859" w:rsidRDefault="0016683E" w:rsidP="0016683E">
      <w:pPr>
        <w:spacing w:line="360" w:lineRule="auto"/>
        <w:rPr>
          <w:sz w:val="22"/>
        </w:rPr>
      </w:pPr>
      <w:r w:rsidRPr="00845859">
        <w:rPr>
          <w:sz w:val="22"/>
        </w:rPr>
        <w:t>This HIPAA Business Associate Agreement (“Agreement”) between the</w:t>
      </w:r>
      <w:r w:rsidRPr="00845859">
        <w:rPr>
          <w:sz w:val="22"/>
          <w:highlight w:val="white"/>
        </w:rPr>
        <w:t xml:space="preserve"> State </w:t>
      </w:r>
      <w:r w:rsidRPr="00845859">
        <w:rPr>
          <w:sz w:val="22"/>
        </w:rPr>
        <w:t xml:space="preserve">and Contractor is agreed to in connection with, and as an exhibit to, the Contract. For purposes of this Agreement, the State is referred to as “Covered Entity” and the Contractor is referred to as “Business Associate”. Unless the context clearly requires a distinction between the Contract and this Agreement, all references to “Contract” shall include this Agreement. </w:t>
      </w:r>
    </w:p>
    <w:p w:rsidR="0016683E" w:rsidRDefault="0016683E" w:rsidP="0016683E">
      <w:pPr>
        <w:pStyle w:val="2024H3ContractHeading"/>
        <w:numPr>
          <w:ilvl w:val="0"/>
          <w:numId w:val="9"/>
        </w:numPr>
      </w:pPr>
      <w:bookmarkStart w:id="1" w:name="_Toc171672970"/>
      <w:r w:rsidRPr="009223A4">
        <w:t>Purpose</w:t>
      </w:r>
      <w:bookmarkEnd w:id="1"/>
      <w:r>
        <w:t xml:space="preserve"> </w:t>
      </w:r>
    </w:p>
    <w:p w:rsidR="0016683E" w:rsidRDefault="0016683E" w:rsidP="0016683E">
      <w:pPr>
        <w:pStyle w:val="2024P3ContractProvision"/>
        <w:spacing w:line="360" w:lineRule="auto"/>
      </w:pPr>
      <w:r>
        <w:t xml:space="preserve">Covered Entity wishes to disclose information to Business Associate, which may include </w:t>
      </w:r>
      <w:r w:rsidRPr="00B87F9A">
        <w:t>Protected Health Information ("PHI").</w:t>
      </w:r>
      <w:r>
        <w:t xml:space="preserve"> The Parties intend to protect the privacy and security of the disclosed PHI in compliance with the Health Insurance Portability and Accountability Act of 1996 (“HIPAA</w:t>
      </w:r>
      <w:r w:rsidRPr="00E44D83">
        <w:t>”), Pub. L. No. 104-191 (1996) as amended by the Health Information Technology for Economic and Clinical Health Act (“HITECH Act”) enacted</w:t>
      </w:r>
      <w:r>
        <w:t xml:space="preserve"> under the American Recovery and Reinvestment Act of 2009 (“ARRA”) Pub. L. No. 111–5 (2009),  implementing regulations promulgated by the U.S. Department of Health and Human Services at </w:t>
      </w:r>
      <w:r w:rsidRPr="00E44D83">
        <w:t>45 C.F.R. Parts 160</w:t>
      </w:r>
      <w:r w:rsidRPr="00E62532">
        <w:t>, 162 and 164 (the “HIPAA Rules”)</w:t>
      </w:r>
      <w:r w:rsidRPr="00DA748C">
        <w:t xml:space="preserve"> and other applicable laws, as amended. Prior to the disclosure of PHI, Covered</w:t>
      </w:r>
      <w:r>
        <w:t xml:space="preserve"> Entity is required to enter into an agreement with Business Associate containing specific requirements as set forth in, but not limited to</w:t>
      </w:r>
      <w:r w:rsidRPr="00E44D83">
        <w:t xml:space="preserve">, </w:t>
      </w:r>
      <w:r w:rsidRPr="00454040">
        <w:t>Title 45, Sections 160.</w:t>
      </w:r>
      <w:r w:rsidRPr="00DA748C">
        <w:t>103, 164.502(e) and 164.504(e) of the Code of Federal Regulations (“C.F.R.”) and all other applic</w:t>
      </w:r>
      <w:r w:rsidRPr="008E426E">
        <w:t>able laws and regulations, all as may be amended.</w:t>
      </w:r>
      <w:r>
        <w:t xml:space="preserve"> </w:t>
      </w:r>
    </w:p>
    <w:p w:rsidR="0016683E" w:rsidRPr="009223A4" w:rsidRDefault="0016683E" w:rsidP="0016683E">
      <w:pPr>
        <w:pStyle w:val="2024H3ContractHeading"/>
        <w:spacing w:line="360" w:lineRule="auto"/>
      </w:pPr>
      <w:bookmarkStart w:id="2" w:name="_Toc171672971"/>
      <w:r w:rsidRPr="00D538BB">
        <w:t>Definitions</w:t>
      </w:r>
      <w:bookmarkEnd w:id="2"/>
    </w:p>
    <w:p w:rsidR="0016683E" w:rsidRDefault="0016683E" w:rsidP="0016683E">
      <w:pPr>
        <w:pStyle w:val="2024P3ContractProvision"/>
        <w:spacing w:line="360" w:lineRule="auto"/>
      </w:pPr>
      <w:r w:rsidRPr="00F276D9">
        <w:t>The following terms used in this Agreement shall have the same meanings as in the HIPAA Rules: Breach, Data Aggregation</w:t>
      </w:r>
      <w:r w:rsidRPr="004C14A5">
        <w:t xml:space="preserve">, Designated Record Set, Disclosure, Health Care Operations, Individual, Minimum Necessary, Notice of Privacy Practices, Protected Health Information, Required by Law, </w:t>
      </w:r>
      <w:r w:rsidRPr="0041226B">
        <w:t>Secretary</w:t>
      </w:r>
      <w:r w:rsidRPr="004C14A5">
        <w:t>, Security Incident, Subcontractor, Unsecured Protected Health Information, and Use.</w:t>
      </w:r>
    </w:p>
    <w:p w:rsidR="0016683E" w:rsidRDefault="0016683E" w:rsidP="0016683E">
      <w:pPr>
        <w:pStyle w:val="2024P3ContractProvision"/>
        <w:spacing w:line="360" w:lineRule="auto"/>
      </w:pPr>
      <w:r>
        <w:t>The following terms used in this Agreement shall have the meanings set forth below:</w:t>
      </w:r>
    </w:p>
    <w:p w:rsidR="0016683E" w:rsidRPr="00FF0638" w:rsidRDefault="0016683E" w:rsidP="0016683E">
      <w:pPr>
        <w:pStyle w:val="2024L4ContractList"/>
        <w:numPr>
          <w:ilvl w:val="1"/>
          <w:numId w:val="10"/>
        </w:numPr>
        <w:spacing w:line="360" w:lineRule="auto"/>
      </w:pPr>
      <w:r w:rsidRPr="00FF0638">
        <w:t>Business Associate. “Business Associate” shall have the same meaning as the term “business associate” at 45 C.F.R. 160.103, and shall refer to Contractor.</w:t>
      </w:r>
    </w:p>
    <w:p w:rsidR="0016683E" w:rsidRPr="00FF0638" w:rsidRDefault="0016683E" w:rsidP="0016683E">
      <w:pPr>
        <w:pStyle w:val="2024L4ContractList"/>
        <w:numPr>
          <w:ilvl w:val="1"/>
          <w:numId w:val="2"/>
        </w:numPr>
        <w:spacing w:line="360" w:lineRule="auto"/>
      </w:pPr>
      <w:r w:rsidRPr="00FF0638">
        <w:lastRenderedPageBreak/>
        <w:t>Covered Entity. “Covered Entity” shall have the same meaning as the term “covered entity” at 45 C.F.R. 160.103, and shall refer to the State.</w:t>
      </w:r>
    </w:p>
    <w:p w:rsidR="0016683E" w:rsidRPr="00FF0638" w:rsidRDefault="0016683E" w:rsidP="0016683E">
      <w:pPr>
        <w:pStyle w:val="2024L4ContractList"/>
        <w:numPr>
          <w:ilvl w:val="1"/>
          <w:numId w:val="2"/>
        </w:numPr>
        <w:spacing w:line="360" w:lineRule="auto"/>
        <w:rPr>
          <w:highlight w:val="white"/>
        </w:rPr>
      </w:pPr>
      <w:r w:rsidRPr="00FF0638">
        <w:rPr>
          <w:highlight w:val="white"/>
        </w:rPr>
        <w:t xml:space="preserve">Information Technology and Information Security. </w:t>
      </w:r>
      <w:r w:rsidRPr="00FF0638">
        <w:t>“Information Technology” and “Information Security” shall have the same meanings as the terms “information technology” and “information security”, respectively, in §24-37.5-102, C.R.S.</w:t>
      </w:r>
    </w:p>
    <w:p w:rsidR="0016683E" w:rsidRPr="00C57B21" w:rsidRDefault="0016683E" w:rsidP="0016683E">
      <w:pPr>
        <w:pStyle w:val="2024P3ContractProvision"/>
        <w:spacing w:line="360" w:lineRule="auto"/>
        <w:rPr>
          <w:highlight w:val="white"/>
        </w:rPr>
      </w:pPr>
      <w:r>
        <w:rPr>
          <w:highlight w:val="white"/>
        </w:rPr>
        <w:t>Capitalized terms used herein and not otherwise defined herein or in the HIPAA Rules shall have the meanings ascribed to them in the Contract.</w:t>
      </w:r>
    </w:p>
    <w:p w:rsidR="0016683E" w:rsidRDefault="0016683E" w:rsidP="0016683E">
      <w:pPr>
        <w:pStyle w:val="2024H3ContractHeading"/>
        <w:spacing w:line="360" w:lineRule="auto"/>
      </w:pPr>
      <w:bookmarkStart w:id="3" w:name="_Toc171672972"/>
      <w:r>
        <w:t>Obligations and Activities of Business Associate</w:t>
      </w:r>
      <w:bookmarkEnd w:id="3"/>
    </w:p>
    <w:p w:rsidR="0016683E" w:rsidRPr="00FF0638" w:rsidRDefault="0016683E" w:rsidP="0016683E">
      <w:pPr>
        <w:pStyle w:val="2024H4ContractHeading"/>
        <w:spacing w:line="360" w:lineRule="auto"/>
      </w:pPr>
      <w:r w:rsidRPr="00FF0638">
        <w:t>Permitted Uses and Disclosures.</w:t>
      </w:r>
    </w:p>
    <w:p w:rsidR="0016683E" w:rsidRPr="00FF0638" w:rsidRDefault="0016683E" w:rsidP="0016683E">
      <w:pPr>
        <w:pStyle w:val="2024L5ContractList"/>
        <w:numPr>
          <w:ilvl w:val="2"/>
          <w:numId w:val="2"/>
        </w:numPr>
        <w:spacing w:line="360" w:lineRule="auto"/>
      </w:pPr>
      <w:r w:rsidRPr="00FF0638">
        <w:t xml:space="preserve">Business Associate shall use and disclose PHI only to accomplish Business Associate’s obligations under the Contract. </w:t>
      </w:r>
    </w:p>
    <w:p w:rsidR="0016683E" w:rsidRPr="00FF0638" w:rsidRDefault="0016683E" w:rsidP="0016683E">
      <w:pPr>
        <w:pStyle w:val="2024L5ContractList"/>
        <w:numPr>
          <w:ilvl w:val="2"/>
          <w:numId w:val="2"/>
        </w:numPr>
        <w:spacing w:line="360" w:lineRule="auto"/>
      </w:pPr>
      <w:r w:rsidRPr="00FF0638">
        <w:t xml:space="preserve">To the extent Business Associate carries out one or more of Covered Entity’s obligations under Subpart E of 45 C.F.R. Part 164, Business Associate shall comply with any and all requirements of Subpart E that apply to Covered Entity in the performance of such obligation. </w:t>
      </w:r>
    </w:p>
    <w:p w:rsidR="0016683E" w:rsidRPr="00FF0638" w:rsidRDefault="0016683E" w:rsidP="0016683E">
      <w:pPr>
        <w:pStyle w:val="2024L5ContractList"/>
        <w:numPr>
          <w:ilvl w:val="2"/>
          <w:numId w:val="2"/>
        </w:numPr>
        <w:spacing w:line="360" w:lineRule="auto"/>
      </w:pPr>
      <w:r w:rsidRPr="00FF0638">
        <w:t xml:space="preserve">Business Associate may disclose PHI to carry out the legal responsibilities of Business Associate, provided, that the disclosure is Required by Law or Business Associate obtains reasonable assurances from the person to whom the information is disclosed that: </w:t>
      </w:r>
    </w:p>
    <w:p w:rsidR="0016683E" w:rsidRPr="00FF0638" w:rsidRDefault="0016683E" w:rsidP="0016683E">
      <w:pPr>
        <w:pStyle w:val="2024L6ContractList"/>
        <w:numPr>
          <w:ilvl w:val="3"/>
          <w:numId w:val="2"/>
        </w:numPr>
        <w:spacing w:line="360" w:lineRule="auto"/>
        <w:ind w:left="2174" w:hanging="547"/>
      </w:pPr>
      <w:r w:rsidRPr="00FF0638">
        <w:t>the information will remain confidential and will be used or disclosed only as Required by Law or for the purpose for which Business Associate originally disclosed the information to that person, and;</w:t>
      </w:r>
    </w:p>
    <w:p w:rsidR="0016683E" w:rsidRPr="00FF0638" w:rsidRDefault="0016683E" w:rsidP="0016683E">
      <w:pPr>
        <w:pStyle w:val="2024L6ContractList"/>
        <w:numPr>
          <w:ilvl w:val="3"/>
          <w:numId w:val="2"/>
        </w:numPr>
        <w:spacing w:line="360" w:lineRule="auto"/>
        <w:ind w:left="2174" w:hanging="547"/>
      </w:pPr>
      <w:r w:rsidRPr="00FF0638">
        <w:t>the person notifies Business Associate of any Breach involving PHI of which it is aware.</w:t>
      </w:r>
    </w:p>
    <w:p w:rsidR="0016683E" w:rsidRPr="00FF0638" w:rsidRDefault="0016683E" w:rsidP="0016683E">
      <w:pPr>
        <w:pStyle w:val="2024L5ContractList"/>
        <w:numPr>
          <w:ilvl w:val="2"/>
          <w:numId w:val="2"/>
        </w:numPr>
        <w:spacing w:line="360" w:lineRule="auto"/>
      </w:pPr>
      <w:r w:rsidRPr="00FF0638">
        <w:t xml:space="preserve">Business Associate may provide Data Aggregation services relating to the Health Care Operations of Covered Entity. Business Associate may de-identify any or all PHI created or received by Business Associate under this Agreement, </w:t>
      </w:r>
      <w:r w:rsidRPr="00FF0638">
        <w:lastRenderedPageBreak/>
        <w:t>provided the de-identification conforms to the requirements of the HIPAA Rules.</w:t>
      </w:r>
    </w:p>
    <w:p w:rsidR="0016683E" w:rsidRDefault="0016683E" w:rsidP="0016683E">
      <w:pPr>
        <w:pStyle w:val="2024H4ContractHeading"/>
        <w:spacing w:line="360" w:lineRule="auto"/>
      </w:pPr>
      <w:r>
        <w:t xml:space="preserve">Minimum Necessary. </w:t>
      </w:r>
    </w:p>
    <w:p w:rsidR="0016683E" w:rsidRPr="00FF0638" w:rsidRDefault="0016683E" w:rsidP="0016683E">
      <w:pPr>
        <w:pStyle w:val="2024P4ContractProvision"/>
        <w:spacing w:line="360" w:lineRule="auto"/>
      </w:pPr>
      <w:r w:rsidRPr="00FF0638">
        <w:t>Business Associate, its Subcontractors and agents, shall access, use, and disclose only the minimum amount of PHI necessary to accomplish the objectives of the Contract, in accordance with the Minimum Necessary Requirements of the HIPAA Rules including, but not limited to, 45 C.F.R. 164.502(b) and 164.514(d).</w:t>
      </w:r>
    </w:p>
    <w:p w:rsidR="0016683E" w:rsidRPr="00FF0638" w:rsidRDefault="0016683E" w:rsidP="0016683E">
      <w:pPr>
        <w:pStyle w:val="2024H4ContractHeading"/>
        <w:spacing w:line="360" w:lineRule="auto"/>
      </w:pPr>
      <w:r w:rsidRPr="00FF0638">
        <w:t>Impermissible Uses and Disclosures.</w:t>
      </w:r>
    </w:p>
    <w:p w:rsidR="0016683E" w:rsidRPr="00FF0638" w:rsidRDefault="0016683E" w:rsidP="0016683E">
      <w:pPr>
        <w:pStyle w:val="2024L5ContractList"/>
        <w:numPr>
          <w:ilvl w:val="2"/>
          <w:numId w:val="11"/>
        </w:numPr>
        <w:spacing w:line="360" w:lineRule="auto"/>
      </w:pPr>
      <w:r w:rsidRPr="00FF0638">
        <w:t xml:space="preserve">Business Associate shall not disclose the PHI of Covered Entity to another covered entity without the written authorization of Covered Entity. </w:t>
      </w:r>
    </w:p>
    <w:p w:rsidR="0016683E" w:rsidRPr="00FF0638" w:rsidRDefault="0016683E" w:rsidP="0016683E">
      <w:pPr>
        <w:pStyle w:val="2024L5ContractList"/>
        <w:numPr>
          <w:ilvl w:val="2"/>
          <w:numId w:val="2"/>
        </w:numPr>
        <w:spacing w:line="360" w:lineRule="auto"/>
      </w:pPr>
      <w:r w:rsidRPr="00FF0638">
        <w:t>Business Associate shall not share, use, disclose or make available any Covered Entity PHI in any form via any medium with or to any person or entity beyond the boundaries or jurisdiction of the United States without express written authorization from Covered Entity.</w:t>
      </w:r>
    </w:p>
    <w:p w:rsidR="0016683E" w:rsidRPr="00FF0638" w:rsidRDefault="0016683E" w:rsidP="0016683E">
      <w:pPr>
        <w:pStyle w:val="2024H4ContractHeading"/>
        <w:spacing w:line="360" w:lineRule="auto"/>
      </w:pPr>
      <w:r w:rsidRPr="00FF0638">
        <w:t>Business Associate's Subcontractors.</w:t>
      </w:r>
    </w:p>
    <w:p w:rsidR="0016683E" w:rsidRPr="00FF0638" w:rsidRDefault="0016683E" w:rsidP="0016683E">
      <w:pPr>
        <w:pStyle w:val="2024L5ContractList"/>
        <w:numPr>
          <w:ilvl w:val="2"/>
          <w:numId w:val="12"/>
        </w:numPr>
        <w:spacing w:line="360" w:lineRule="auto"/>
      </w:pPr>
      <w:r w:rsidRPr="00FF0638">
        <w:t xml:space="preserve">Business Associate shall, in accordance with 45 C.F.R. 164.502(e)(1)(ii) and 164.308(b)(2), ensure that any Subcontractors who create, receive, maintain, or transmit PHI on behalf of Business Associate agree in writing to the same restrictions, conditions, and requirements that apply to Business Associate with respect to safeguarding PHI. </w:t>
      </w:r>
    </w:p>
    <w:p w:rsidR="0016683E" w:rsidRPr="00FF0638" w:rsidRDefault="0016683E" w:rsidP="0016683E">
      <w:pPr>
        <w:pStyle w:val="2024L5ContractList"/>
        <w:numPr>
          <w:ilvl w:val="2"/>
          <w:numId w:val="2"/>
        </w:numPr>
        <w:spacing w:line="360" w:lineRule="auto"/>
      </w:pPr>
      <w:r w:rsidRPr="00FF0638">
        <w:t>Business Associate shall provide to Covered Entity, on Covered Entity’s request, a list of Subcontractors who have entered into any such agreement with Business Associate.</w:t>
      </w:r>
    </w:p>
    <w:p w:rsidR="0016683E" w:rsidRPr="00FF0638" w:rsidRDefault="0016683E" w:rsidP="0016683E">
      <w:pPr>
        <w:pStyle w:val="2024L5ContractList"/>
        <w:numPr>
          <w:ilvl w:val="2"/>
          <w:numId w:val="2"/>
        </w:numPr>
        <w:spacing w:line="360" w:lineRule="auto"/>
      </w:pPr>
      <w:r w:rsidRPr="00FF0638">
        <w:t xml:space="preserve">Business Associate shall provide to Covered Entity, on Covered Entity’s request, copies of any such agreements Business Associate has entered into with Subcontractors. </w:t>
      </w:r>
    </w:p>
    <w:p w:rsidR="0016683E" w:rsidRDefault="0016683E" w:rsidP="0016683E">
      <w:pPr>
        <w:pStyle w:val="2024H4ContractHeading"/>
        <w:spacing w:line="360" w:lineRule="auto"/>
      </w:pPr>
      <w:r w:rsidRPr="00FF0638">
        <w:lastRenderedPageBreak/>
        <w:t xml:space="preserve">Access to System. </w:t>
      </w:r>
    </w:p>
    <w:p w:rsidR="0016683E" w:rsidRPr="00FF0638" w:rsidRDefault="0016683E" w:rsidP="0016683E">
      <w:pPr>
        <w:pStyle w:val="2024P4ContractProvision"/>
        <w:spacing w:line="360" w:lineRule="auto"/>
      </w:pPr>
      <w:r w:rsidRPr="00FF0638">
        <w:t xml:space="preserve">If Business Associate needs access to a Covered Entity Information Technology system to comply with its obligations under the Contract or this Agreement, Business Associate shall request, review, and comply with any and all policies applicable to Covered Entity regarding such system including, but not limited to, any policies promulgated by the Office of Information Technology and available at http://oit.state.co.us/about/policies. </w:t>
      </w:r>
    </w:p>
    <w:p w:rsidR="0016683E" w:rsidRDefault="0016683E" w:rsidP="0016683E">
      <w:pPr>
        <w:pStyle w:val="2024H4ContractHeading"/>
        <w:spacing w:line="360" w:lineRule="auto"/>
      </w:pPr>
      <w:r w:rsidRPr="00FF0638">
        <w:t xml:space="preserve">Access to PHI. </w:t>
      </w:r>
    </w:p>
    <w:p w:rsidR="0016683E" w:rsidRPr="00FF0638" w:rsidRDefault="0016683E" w:rsidP="0016683E">
      <w:pPr>
        <w:pStyle w:val="2024P4ContractProvision"/>
        <w:spacing w:line="360" w:lineRule="auto"/>
      </w:pPr>
      <w:r w:rsidRPr="00FF0638">
        <w:t>Business Associate shall, within ten days of receiving a written request from Covered Entity, make available PHI in a Designated Record Set to Covered Entity as necessary to satisfy Covered Entity’s obligations under 45 C.F.R. 164.524. Amendment of PHI.</w:t>
      </w:r>
    </w:p>
    <w:p w:rsidR="0016683E" w:rsidRPr="00FF0638" w:rsidRDefault="0016683E" w:rsidP="0016683E">
      <w:pPr>
        <w:pStyle w:val="2024L5ContractList"/>
        <w:numPr>
          <w:ilvl w:val="2"/>
          <w:numId w:val="13"/>
        </w:numPr>
        <w:spacing w:line="360" w:lineRule="auto"/>
      </w:pPr>
      <w:r w:rsidRPr="00FF0638">
        <w:t xml:space="preserve">Business Associate shall </w:t>
      </w:r>
      <w:r w:rsidRPr="005D61D8">
        <w:rPr>
          <w:highlight w:val="white"/>
        </w:rPr>
        <w:t>within ten days</w:t>
      </w:r>
      <w:r w:rsidRPr="00FF0638">
        <w:t xml:space="preserve"> of receiving a written request from Covered Entity make any amendment to PHI in a Designated Record Set as directed by or agreed to by Covered Entity pursuant to 45 C.F.R. 164.526, or take other measures as necessary to satisfy Covered Entity’s obligations under 45 C.F.R. 164.526. </w:t>
      </w:r>
    </w:p>
    <w:p w:rsidR="0016683E" w:rsidRPr="00FF0638" w:rsidRDefault="0016683E" w:rsidP="0016683E">
      <w:pPr>
        <w:pStyle w:val="2024L5ContractList"/>
        <w:numPr>
          <w:ilvl w:val="2"/>
          <w:numId w:val="2"/>
        </w:numPr>
        <w:spacing w:line="360" w:lineRule="auto"/>
      </w:pPr>
      <w:r w:rsidRPr="00FF0638">
        <w:t>Business Associate shall promptly forward to Covered Entity any request for amendment of PHI that Business Associate receives directly from an Individual.</w:t>
      </w:r>
    </w:p>
    <w:p w:rsidR="0016683E" w:rsidRDefault="0016683E" w:rsidP="0016683E">
      <w:pPr>
        <w:pStyle w:val="2024H4ContractHeading"/>
        <w:spacing w:line="360" w:lineRule="auto"/>
      </w:pPr>
      <w:bookmarkStart w:id="4" w:name="_Ref516041258"/>
      <w:r w:rsidRPr="00FF0638">
        <w:t xml:space="preserve">Accounting Rights. </w:t>
      </w:r>
    </w:p>
    <w:p w:rsidR="0016683E" w:rsidRPr="000B157D" w:rsidRDefault="0016683E" w:rsidP="0016683E">
      <w:pPr>
        <w:pStyle w:val="2024P4ContractProvision"/>
        <w:spacing w:line="360" w:lineRule="auto"/>
      </w:pPr>
      <w:r w:rsidRPr="000B157D">
        <w:rPr>
          <w:highlight w:val="white"/>
        </w:rPr>
        <w:t>Business Associate shall, within ten days</w:t>
      </w:r>
      <w:r w:rsidRPr="000B157D">
        <w:t xml:space="preserve"> of receiving a written request from Covered Entity, maintain and make available to Covered Entity the information necessary for Covered Entity to satisfy its obligations to provide an accounting of Disclosure under 45 C.F.R. 164.528.</w:t>
      </w:r>
      <w:bookmarkEnd w:id="4"/>
    </w:p>
    <w:p w:rsidR="0016683E" w:rsidRPr="00FF0638" w:rsidRDefault="0016683E" w:rsidP="0016683E">
      <w:pPr>
        <w:pStyle w:val="2024H4ContractHeading"/>
        <w:spacing w:line="360" w:lineRule="auto"/>
      </w:pPr>
      <w:r w:rsidRPr="00FF0638">
        <w:t xml:space="preserve">Restrictions and Confidential Communications. </w:t>
      </w:r>
    </w:p>
    <w:p w:rsidR="0016683E" w:rsidRDefault="0016683E" w:rsidP="0016683E">
      <w:pPr>
        <w:pStyle w:val="2024L5ContractList"/>
        <w:numPr>
          <w:ilvl w:val="2"/>
          <w:numId w:val="14"/>
        </w:numPr>
        <w:spacing w:line="360" w:lineRule="auto"/>
      </w:pPr>
      <w:r w:rsidRPr="005D61D8">
        <w:rPr>
          <w:highlight w:val="white"/>
        </w:rPr>
        <w:t>Business Associate shall</w:t>
      </w:r>
      <w:r w:rsidRPr="00FF0638">
        <w:t xml:space="preserve"> restrict the Use or Disclosure of an Individual’s PHI</w:t>
      </w:r>
      <w:r w:rsidRPr="005D61D8">
        <w:rPr>
          <w:highlight w:val="white"/>
        </w:rPr>
        <w:t xml:space="preserve"> within ten days</w:t>
      </w:r>
      <w:r w:rsidRPr="00FF0638">
        <w:t xml:space="preserve"> of notice from Covered Entity of:</w:t>
      </w:r>
    </w:p>
    <w:p w:rsidR="0016683E" w:rsidRPr="00DB2279" w:rsidRDefault="0016683E" w:rsidP="0016683E">
      <w:pPr>
        <w:pStyle w:val="2024L6ContractList"/>
        <w:numPr>
          <w:ilvl w:val="3"/>
          <w:numId w:val="7"/>
        </w:numPr>
        <w:spacing w:line="360" w:lineRule="auto"/>
      </w:pPr>
      <w:r w:rsidRPr="00DB2279">
        <w:lastRenderedPageBreak/>
        <w:t xml:space="preserve">a restriction on Use or Disclosure of PHI pursuant to 45 C.F.R. 164.522; or </w:t>
      </w:r>
    </w:p>
    <w:p w:rsidR="0016683E" w:rsidRPr="00DB2279" w:rsidRDefault="0016683E" w:rsidP="0016683E">
      <w:pPr>
        <w:pStyle w:val="2024L6ContractList"/>
        <w:numPr>
          <w:ilvl w:val="3"/>
          <w:numId w:val="7"/>
        </w:numPr>
        <w:spacing w:line="360" w:lineRule="auto"/>
      </w:pPr>
      <w:r w:rsidRPr="00DB2279">
        <w:t xml:space="preserve">a request for confidential communication of PHI pursuant to 45 C.F.R. 164.522. </w:t>
      </w:r>
    </w:p>
    <w:p w:rsidR="0016683E" w:rsidRPr="00FF0638" w:rsidRDefault="0016683E" w:rsidP="0016683E">
      <w:pPr>
        <w:pStyle w:val="2024L5ContractList"/>
        <w:numPr>
          <w:ilvl w:val="2"/>
          <w:numId w:val="2"/>
        </w:numPr>
        <w:spacing w:line="360" w:lineRule="auto"/>
      </w:pPr>
      <w:r w:rsidRPr="00FF0638">
        <w:t xml:space="preserve">Business Associate shall not respond directly to an Individual’s requests to restrict the Use or Disclosure of </w:t>
      </w:r>
      <w:r w:rsidRPr="00FF0638">
        <w:rPr>
          <w:highlight w:val="white"/>
        </w:rPr>
        <w:t xml:space="preserve">PHI </w:t>
      </w:r>
      <w:r w:rsidRPr="00FF0638">
        <w:t xml:space="preserve">or to send all communication of </w:t>
      </w:r>
      <w:r w:rsidRPr="00FF0638">
        <w:rPr>
          <w:highlight w:val="white"/>
        </w:rPr>
        <w:t>PHI</w:t>
      </w:r>
      <w:r w:rsidRPr="00FF0638">
        <w:t xml:space="preserve"> to an alternate address. </w:t>
      </w:r>
    </w:p>
    <w:p w:rsidR="0016683E" w:rsidRPr="00FF0638" w:rsidRDefault="0016683E" w:rsidP="0016683E">
      <w:pPr>
        <w:pStyle w:val="2024L5ContractList"/>
        <w:numPr>
          <w:ilvl w:val="2"/>
          <w:numId w:val="2"/>
        </w:numPr>
        <w:spacing w:line="360" w:lineRule="auto"/>
      </w:pPr>
      <w:r w:rsidRPr="00FF0638">
        <w:t>Business Associate shall refer such requests to Covered Entity so that Covered Entity can coordinate and prepare a timely response to the requesting Individual and provide direction to Business Associate.</w:t>
      </w:r>
    </w:p>
    <w:p w:rsidR="0016683E" w:rsidRDefault="0016683E" w:rsidP="0016683E">
      <w:pPr>
        <w:pStyle w:val="2024H4ContractHeading"/>
        <w:spacing w:line="360" w:lineRule="auto"/>
      </w:pPr>
      <w:r w:rsidRPr="00FF0638">
        <w:t xml:space="preserve">Governmental Access to Records. </w:t>
      </w:r>
    </w:p>
    <w:p w:rsidR="0016683E" w:rsidRPr="00FF0638" w:rsidRDefault="0016683E" w:rsidP="0016683E">
      <w:pPr>
        <w:pStyle w:val="2024P4ContractProvision"/>
        <w:spacing w:line="360" w:lineRule="auto"/>
      </w:pPr>
      <w:r w:rsidRPr="00FF0638">
        <w:t>Business Associate shall make its facilities, internal practices, books, records, and other sources of information, including PHI, available to the Secretary for purposes of determining compliance with the HIPAA Rules in accordance with 45 C.F.R. 160.310.</w:t>
      </w:r>
    </w:p>
    <w:p w:rsidR="0016683E" w:rsidRPr="00FF0638" w:rsidRDefault="0016683E" w:rsidP="0016683E">
      <w:pPr>
        <w:pStyle w:val="2024H4ContractHeading"/>
        <w:spacing w:line="360" w:lineRule="auto"/>
      </w:pPr>
      <w:r w:rsidRPr="00FF0638">
        <w:t>Audit, Inspection and Enforcement.</w:t>
      </w:r>
    </w:p>
    <w:p w:rsidR="0016683E" w:rsidRPr="00FF0638" w:rsidRDefault="0016683E" w:rsidP="0016683E">
      <w:pPr>
        <w:pStyle w:val="2024L5ContractList"/>
        <w:numPr>
          <w:ilvl w:val="2"/>
          <w:numId w:val="15"/>
        </w:numPr>
        <w:spacing w:line="360" w:lineRule="auto"/>
      </w:pPr>
      <w:r w:rsidRPr="00FF0638">
        <w:t xml:space="preserve">Business Associate shall obtain and update at least annually a written assessment performed by an independent third party reasonably acceptable to Covered Entity, which evaluates the Information Security of the applications, infrastructure, and processes that interact with the Covered Entity data Business Associate receives, manipulates, stores and distributes. Upon request by Covered Entity, Business Associate shall provide to Covered Entity the executive summary of the assessment. </w:t>
      </w:r>
    </w:p>
    <w:p w:rsidR="0016683E" w:rsidRPr="00FF0638" w:rsidRDefault="0016683E" w:rsidP="0016683E">
      <w:pPr>
        <w:pStyle w:val="2024L5ContractList"/>
        <w:numPr>
          <w:ilvl w:val="2"/>
          <w:numId w:val="2"/>
        </w:numPr>
        <w:spacing w:line="360" w:lineRule="auto"/>
      </w:pPr>
      <w:r w:rsidRPr="00FF0638">
        <w:t xml:space="preserve">Business Associate, upon the request of Covered Entity, shall fully cooperate with Covered Entity’s efforts to audit Business Associate’s compliance with applicable HIPAA Rules.  If, through audit or inspection, Covered Entity determines that Business Associate’s conduct would result in violation of the HIPAA Rules or is in violation of the Contract or this Agreement, Business </w:t>
      </w:r>
      <w:r w:rsidRPr="00FF0638">
        <w:lastRenderedPageBreak/>
        <w:t>Associate shall promptly remedy any such violation and shall certify completion of its remedy in writing to Covered Entity.</w:t>
      </w:r>
    </w:p>
    <w:p w:rsidR="0016683E" w:rsidRPr="00FF0638" w:rsidRDefault="0016683E" w:rsidP="0016683E">
      <w:pPr>
        <w:pStyle w:val="2024H4ContractHeading"/>
        <w:spacing w:line="360" w:lineRule="auto"/>
      </w:pPr>
      <w:r w:rsidRPr="00FF0638">
        <w:t>Appropriate Safeguards.</w:t>
      </w:r>
    </w:p>
    <w:p w:rsidR="0016683E" w:rsidRPr="00FF0638" w:rsidRDefault="0016683E" w:rsidP="0016683E">
      <w:pPr>
        <w:pStyle w:val="2024L5ContractList"/>
        <w:numPr>
          <w:ilvl w:val="2"/>
          <w:numId w:val="16"/>
        </w:numPr>
        <w:spacing w:line="360" w:lineRule="auto"/>
      </w:pPr>
      <w:r w:rsidRPr="00FF0638">
        <w:t xml:space="preserve">Business Associate shall use appropriate safeguards and comply with Subpart C of 45 C.F.R. Part 164 with respect to electronic PHI to prevent use or disclosure of PHI other than as provided in this Agreement. </w:t>
      </w:r>
    </w:p>
    <w:p w:rsidR="0016683E" w:rsidRPr="00FF0638" w:rsidRDefault="0016683E" w:rsidP="0016683E">
      <w:pPr>
        <w:pStyle w:val="2024L5ContractList"/>
        <w:numPr>
          <w:ilvl w:val="2"/>
          <w:numId w:val="2"/>
        </w:numPr>
        <w:spacing w:line="360" w:lineRule="auto"/>
      </w:pPr>
      <w:r w:rsidRPr="00FF0638">
        <w:t xml:space="preserve">Business Associate shall safeguard the PHI from tampering and unauthorized disclosures. </w:t>
      </w:r>
    </w:p>
    <w:p w:rsidR="0016683E" w:rsidRPr="00FF0638" w:rsidRDefault="0016683E" w:rsidP="0016683E">
      <w:pPr>
        <w:pStyle w:val="2024L5ContractList"/>
        <w:numPr>
          <w:ilvl w:val="2"/>
          <w:numId w:val="2"/>
        </w:numPr>
        <w:spacing w:line="360" w:lineRule="auto"/>
      </w:pPr>
      <w:r w:rsidRPr="00FF0638">
        <w:t>Business Associate shall maintain the confidentiality of passwords and other data required for accessing this information.</w:t>
      </w:r>
    </w:p>
    <w:p w:rsidR="0016683E" w:rsidRPr="00FF0638" w:rsidRDefault="0016683E" w:rsidP="0016683E">
      <w:pPr>
        <w:pStyle w:val="2024L5ContractList"/>
        <w:numPr>
          <w:ilvl w:val="2"/>
          <w:numId w:val="2"/>
        </w:numPr>
        <w:spacing w:line="360" w:lineRule="auto"/>
      </w:pPr>
      <w:r w:rsidRPr="00FF0638">
        <w:t xml:space="preserve">Business Associate shall extend protection beyond the initial information obtained from Covered Entity to any databases or collections of </w:t>
      </w:r>
      <w:proofErr w:type="gramStart"/>
      <w:r w:rsidRPr="00FF0638">
        <w:t>PHI</w:t>
      </w:r>
      <w:proofErr w:type="gramEnd"/>
      <w:r w:rsidRPr="00FF0638">
        <w:t xml:space="preserve"> containing information derived from the PHI.  The provisions of this section shall be in force unless PHI is de-identified in conformance to the requirements of the HIPAA Rules. </w:t>
      </w:r>
    </w:p>
    <w:p w:rsidR="0016683E" w:rsidRPr="00FF0638" w:rsidRDefault="0016683E" w:rsidP="0016683E">
      <w:pPr>
        <w:pStyle w:val="2024H4ContractHeading"/>
        <w:spacing w:line="360" w:lineRule="auto"/>
      </w:pPr>
      <w:r w:rsidRPr="00FF0638">
        <w:t>Safeguard During Transmission.</w:t>
      </w:r>
    </w:p>
    <w:p w:rsidR="0016683E" w:rsidRPr="00FF0638" w:rsidRDefault="0016683E" w:rsidP="0016683E">
      <w:pPr>
        <w:pStyle w:val="2024L5ContractList"/>
        <w:numPr>
          <w:ilvl w:val="2"/>
          <w:numId w:val="17"/>
        </w:numPr>
        <w:spacing w:line="360" w:lineRule="auto"/>
      </w:pPr>
      <w:r w:rsidRPr="00FF0638">
        <w:t xml:space="preserve">Business Associate shall use reasonable and appropriate safeguards including, without limitation, Information Security measures to ensure that all transmissions of PHI are authorized and to prevent use or disclosure of PHI other than as provided for by this Agreement. </w:t>
      </w:r>
    </w:p>
    <w:p w:rsidR="0016683E" w:rsidRPr="00FF0638" w:rsidRDefault="0016683E" w:rsidP="0016683E">
      <w:pPr>
        <w:pStyle w:val="2024L5ContractList"/>
        <w:numPr>
          <w:ilvl w:val="2"/>
          <w:numId w:val="2"/>
        </w:numPr>
        <w:spacing w:line="360" w:lineRule="auto"/>
      </w:pPr>
      <w:r w:rsidRPr="00FF0638">
        <w:t>Business Associate shall not transmit PHI over the internet or any other insecure or open communication channel unless the PHI is encrypted or otherwise safeguarded with a FIPS-compliant encryption algorithm.</w:t>
      </w:r>
    </w:p>
    <w:p w:rsidR="0016683E" w:rsidRPr="00FF0638" w:rsidRDefault="0016683E" w:rsidP="0016683E">
      <w:pPr>
        <w:pStyle w:val="2024H4ContractHeading"/>
        <w:spacing w:line="360" w:lineRule="auto"/>
      </w:pPr>
      <w:r w:rsidRPr="00FF0638">
        <w:t xml:space="preserve">Reporting of Improper Use or Disclosure and Notification of Breach. </w:t>
      </w:r>
    </w:p>
    <w:p w:rsidR="0016683E" w:rsidRPr="00FF0638" w:rsidRDefault="0016683E" w:rsidP="0016683E">
      <w:pPr>
        <w:pStyle w:val="2024L5ContractList"/>
        <w:numPr>
          <w:ilvl w:val="2"/>
          <w:numId w:val="18"/>
        </w:numPr>
        <w:spacing w:line="360" w:lineRule="auto"/>
      </w:pPr>
      <w:r w:rsidRPr="005D61D8">
        <w:rPr>
          <w:highlight w:val="white"/>
        </w:rPr>
        <w:t>Business Associate shall, as soon as reasonably possible, but immediately after discovery of a Breach,</w:t>
      </w:r>
      <w:r w:rsidRPr="00FF0638">
        <w:t xml:space="preserve"> notify Covered Entity of any use or disclosure of PHI not provided for by this Agreement, including a Breach of Unsecured Protected </w:t>
      </w:r>
      <w:r w:rsidRPr="00FF0638">
        <w:lastRenderedPageBreak/>
        <w:t>Health Information as such notice is required by 45 C.F.R. 164.410 or a breach for which notice is required under §24-73-103, C.R.S.  </w:t>
      </w:r>
    </w:p>
    <w:p w:rsidR="0016683E" w:rsidRPr="00FF0638" w:rsidRDefault="0016683E" w:rsidP="0016683E">
      <w:pPr>
        <w:pStyle w:val="2024L5ContractList"/>
        <w:numPr>
          <w:ilvl w:val="2"/>
          <w:numId w:val="2"/>
        </w:numPr>
        <w:spacing w:line="360" w:lineRule="auto"/>
      </w:pPr>
      <w:r w:rsidRPr="00FF0638">
        <w:t xml:space="preserve">Such notice shall include the identification of each Individual whose Unsecured Protected Health Information has been, or is reasonably believed by Business Associate to have been, accessed, acquired, or disclosed during such Breach. </w:t>
      </w:r>
    </w:p>
    <w:p w:rsidR="0016683E" w:rsidRPr="00FF0638" w:rsidRDefault="0016683E" w:rsidP="0016683E">
      <w:pPr>
        <w:pStyle w:val="2024L5ContractList"/>
        <w:numPr>
          <w:ilvl w:val="2"/>
          <w:numId w:val="2"/>
        </w:numPr>
        <w:spacing w:line="360" w:lineRule="auto"/>
      </w:pPr>
      <w:r w:rsidRPr="00FF0638">
        <w:t xml:space="preserve">Business Associate shall, as soon as reasonably possible, but immediately after discovery of any Security Incident that does not constitute a Breach, notify Covered Entity of such incident. </w:t>
      </w:r>
    </w:p>
    <w:p w:rsidR="0016683E" w:rsidRPr="00FF0638" w:rsidRDefault="0016683E" w:rsidP="0016683E">
      <w:pPr>
        <w:pStyle w:val="2024L5ContractList"/>
        <w:numPr>
          <w:ilvl w:val="2"/>
          <w:numId w:val="2"/>
        </w:numPr>
        <w:spacing w:line="360" w:lineRule="auto"/>
      </w:pPr>
      <w:r w:rsidRPr="00FF0638">
        <w:t>Business Associate shall have the burden of demonstrating that all notifications were made as required, including evidence demonstrating the necessity of any delay.</w:t>
      </w:r>
    </w:p>
    <w:p w:rsidR="0016683E" w:rsidRPr="00FF0638" w:rsidRDefault="0016683E" w:rsidP="0016683E">
      <w:pPr>
        <w:pStyle w:val="2024H4ContractHeading"/>
        <w:spacing w:line="360" w:lineRule="auto"/>
      </w:pPr>
      <w:r w:rsidRPr="00FF0638">
        <w:t xml:space="preserve">Business Associate’s Insurance and Notification Costs. </w:t>
      </w:r>
    </w:p>
    <w:p w:rsidR="0016683E" w:rsidRDefault="0016683E" w:rsidP="0016683E">
      <w:pPr>
        <w:pStyle w:val="2024L5ContractList"/>
        <w:numPr>
          <w:ilvl w:val="2"/>
          <w:numId w:val="19"/>
        </w:numPr>
        <w:spacing w:line="360" w:lineRule="auto"/>
      </w:pPr>
      <w:r w:rsidRPr="00FF0638">
        <w:t>Business Associate shall bear all costs of a Breach response including, without limitation, notifications, and shall maintain insurance to cover:</w:t>
      </w:r>
    </w:p>
    <w:p w:rsidR="0016683E" w:rsidRDefault="0016683E" w:rsidP="0016683E">
      <w:pPr>
        <w:pStyle w:val="2024L6ContractList"/>
        <w:numPr>
          <w:ilvl w:val="3"/>
          <w:numId w:val="7"/>
        </w:numPr>
        <w:spacing w:line="360" w:lineRule="auto"/>
      </w:pPr>
      <w:r w:rsidRPr="00DB2279">
        <w:t>loss of PHI data;</w:t>
      </w:r>
    </w:p>
    <w:p w:rsidR="0016683E" w:rsidRDefault="0016683E" w:rsidP="0016683E">
      <w:pPr>
        <w:pStyle w:val="2024L6ContractList"/>
        <w:numPr>
          <w:ilvl w:val="3"/>
          <w:numId w:val="7"/>
        </w:numPr>
        <w:spacing w:line="360" w:lineRule="auto"/>
      </w:pPr>
      <w:r w:rsidRPr="00DB2279">
        <w:t xml:space="preserve">Breach notification requirements specified in HIPAA Rules and in §24-73-103, C.R.S.; and </w:t>
      </w:r>
    </w:p>
    <w:p w:rsidR="0016683E" w:rsidRPr="00DB2279" w:rsidRDefault="0016683E" w:rsidP="0016683E">
      <w:pPr>
        <w:pStyle w:val="2024L6ContractList"/>
        <w:numPr>
          <w:ilvl w:val="3"/>
          <w:numId w:val="7"/>
        </w:numPr>
        <w:spacing w:line="360" w:lineRule="auto"/>
      </w:pPr>
      <w:r w:rsidRPr="00DB2279">
        <w:t xml:space="preserve">claims based upon alleged violations of privacy rights through improper use or disclosure of PHI. </w:t>
      </w:r>
    </w:p>
    <w:p w:rsidR="0016683E" w:rsidRPr="00FF0638" w:rsidRDefault="0016683E" w:rsidP="0016683E">
      <w:pPr>
        <w:pStyle w:val="2024L5ContractList"/>
        <w:numPr>
          <w:ilvl w:val="2"/>
          <w:numId w:val="2"/>
        </w:numPr>
        <w:spacing w:line="360" w:lineRule="auto"/>
      </w:pPr>
      <w:r w:rsidRPr="00FF0638">
        <w:t xml:space="preserve">All such policies shall meet or exceed the minimum insurance requirements of the Contract or otherwise as may be approved by Covered Entity (e.g., occurrence basis, combined single dollar limits, annual aggregate dollar limits, additional insured status, and notice of cancellation). </w:t>
      </w:r>
    </w:p>
    <w:p w:rsidR="0016683E" w:rsidRPr="00FF0638" w:rsidRDefault="0016683E" w:rsidP="0016683E">
      <w:pPr>
        <w:pStyle w:val="2024L5ContractList"/>
        <w:numPr>
          <w:ilvl w:val="2"/>
          <w:numId w:val="2"/>
        </w:numPr>
        <w:spacing w:line="360" w:lineRule="auto"/>
      </w:pPr>
      <w:r w:rsidRPr="00FF0638">
        <w:t xml:space="preserve">Business Associate shall provide Covered Entity a point of contact who possesses relevant Information Security knowledge and is accessible 24 hours per day, 7 days per week to assist with incident handling.  </w:t>
      </w:r>
    </w:p>
    <w:p w:rsidR="0016683E" w:rsidRPr="00FF0638" w:rsidRDefault="0016683E" w:rsidP="0016683E">
      <w:pPr>
        <w:pStyle w:val="2024L5ContractList"/>
        <w:numPr>
          <w:ilvl w:val="2"/>
          <w:numId w:val="2"/>
        </w:numPr>
        <w:spacing w:line="360" w:lineRule="auto"/>
      </w:pPr>
      <w:r w:rsidRPr="00FF0638">
        <w:lastRenderedPageBreak/>
        <w:t>Business Associate, to the extent practicable, shall mitigate any harmful effect known to Business Associate of a Use or Disclosure of PHI by Business Associate in violation of this Agreement.</w:t>
      </w:r>
    </w:p>
    <w:p w:rsidR="0016683E" w:rsidRPr="00FF0638" w:rsidRDefault="0016683E" w:rsidP="0016683E">
      <w:pPr>
        <w:pStyle w:val="2024H4ContractHeading"/>
        <w:spacing w:line="360" w:lineRule="auto"/>
      </w:pPr>
      <w:r w:rsidRPr="00FF0638">
        <w:t>Subcontractors and Breaches.</w:t>
      </w:r>
    </w:p>
    <w:p w:rsidR="0016683E" w:rsidRPr="00FF0638" w:rsidRDefault="0016683E" w:rsidP="0016683E">
      <w:pPr>
        <w:pStyle w:val="2024L5ContractList"/>
        <w:numPr>
          <w:ilvl w:val="2"/>
          <w:numId w:val="20"/>
        </w:numPr>
        <w:spacing w:line="360" w:lineRule="auto"/>
      </w:pPr>
      <w:r w:rsidRPr="00FF0638">
        <w:t xml:space="preserve">Business Associate shall enter into a written agreement with each of its Subcontractors and agents, who create, receive, maintain, or transmit PHI on behalf of Business Associate. The agreements shall require such Subcontractors and agents to report to Business Associate any use or disclosure of PHI not provided for by this Agreement, including Security Incidents and Breaches of Unsecured Protected Health Information, on the first day such Subcontractor or agent knows or should have known of the Breach as required by 45 C.F.R. 164.410. </w:t>
      </w:r>
    </w:p>
    <w:p w:rsidR="0016683E" w:rsidRPr="00FF0638" w:rsidRDefault="0016683E" w:rsidP="0016683E">
      <w:pPr>
        <w:pStyle w:val="2024L5ContractList"/>
        <w:numPr>
          <w:ilvl w:val="2"/>
          <w:numId w:val="2"/>
        </w:numPr>
        <w:spacing w:line="360" w:lineRule="auto"/>
      </w:pPr>
      <w:r w:rsidRPr="00FF0638">
        <w:t>Business Associate shall notify Covered Entity of any such report and shall provide copies of any such agreements to Covered Entity on request.</w:t>
      </w:r>
    </w:p>
    <w:p w:rsidR="0016683E" w:rsidRPr="00FF0638" w:rsidRDefault="0016683E" w:rsidP="0016683E">
      <w:pPr>
        <w:pStyle w:val="2024H4ContractHeading"/>
        <w:spacing w:line="360" w:lineRule="auto"/>
      </w:pPr>
      <w:r w:rsidRPr="00FF0638">
        <w:t>Data Ownership.</w:t>
      </w:r>
    </w:p>
    <w:p w:rsidR="0016683E" w:rsidRPr="00FF0638" w:rsidRDefault="0016683E" w:rsidP="0016683E">
      <w:pPr>
        <w:pStyle w:val="2024L5ContractList"/>
        <w:numPr>
          <w:ilvl w:val="2"/>
          <w:numId w:val="21"/>
        </w:numPr>
        <w:spacing w:line="360" w:lineRule="auto"/>
      </w:pPr>
      <w:r w:rsidRPr="00FF0638">
        <w:t>Business Associate acknowledges that Business Associate has no ownership rights with respect to the PHI.  </w:t>
      </w:r>
    </w:p>
    <w:p w:rsidR="0016683E" w:rsidRPr="00FF0638" w:rsidRDefault="0016683E" w:rsidP="0016683E">
      <w:pPr>
        <w:pStyle w:val="2024L5ContractList"/>
        <w:numPr>
          <w:ilvl w:val="2"/>
          <w:numId w:val="2"/>
        </w:numPr>
        <w:spacing w:line="360" w:lineRule="auto"/>
      </w:pPr>
      <w:r w:rsidRPr="00FF0638">
        <w:t xml:space="preserve">Upon request by Covered Entity, Business Associate immediately shall provide Covered Entity with any keys to decrypt information that the Business Association has encrypted and maintains in encrypted form, or shall provide such information in unencrypted usable form. </w:t>
      </w:r>
    </w:p>
    <w:p w:rsidR="0016683E" w:rsidRDefault="0016683E" w:rsidP="0016683E">
      <w:pPr>
        <w:pStyle w:val="2024H4ContractHeading"/>
        <w:spacing w:line="360" w:lineRule="auto"/>
      </w:pPr>
      <w:r w:rsidRPr="00FF0638">
        <w:t xml:space="preserve">Retention of </w:t>
      </w:r>
      <w:r w:rsidRPr="00FF0638">
        <w:rPr>
          <w:highlight w:val="white"/>
        </w:rPr>
        <w:t>PHI</w:t>
      </w:r>
      <w:r w:rsidRPr="00FF0638">
        <w:t xml:space="preserve">. </w:t>
      </w:r>
    </w:p>
    <w:p w:rsidR="0016683E" w:rsidRPr="00FF0638" w:rsidRDefault="0016683E" w:rsidP="0016683E">
      <w:pPr>
        <w:pStyle w:val="2024P4ContractProvision"/>
        <w:spacing w:line="360" w:lineRule="auto"/>
      </w:pPr>
      <w:r w:rsidRPr="00FF0638">
        <w:t xml:space="preserve">Except upon termination of this Agreement as provided in Section </w:t>
      </w:r>
      <w:r w:rsidRPr="00FF0638">
        <w:fldChar w:fldCharType="begin"/>
      </w:r>
      <w:r w:rsidRPr="00FF0638">
        <w:instrText xml:space="preserve"> REF _Ref516041397 \w \p \h </w:instrText>
      </w:r>
      <w:r w:rsidRPr="00FF0638">
        <w:rPr>
          <w:highlight w:val="yellow"/>
        </w:rPr>
        <w:instrText xml:space="preserve"> \* MERGEFORMAT </w:instrText>
      </w:r>
      <w:r w:rsidRPr="00FF0638">
        <w:fldChar w:fldCharType="separate"/>
      </w:r>
      <w:r w:rsidRPr="00FF0638">
        <w:t>5, below</w:t>
      </w:r>
      <w:r w:rsidRPr="00FF0638">
        <w:fldChar w:fldCharType="end"/>
      </w:r>
      <w:r w:rsidRPr="00FF0638">
        <w:t xml:space="preserve">, Business Associate and its Subcontractors or agents shall retain all </w:t>
      </w:r>
      <w:r w:rsidRPr="00FF0638">
        <w:rPr>
          <w:highlight w:val="white"/>
        </w:rPr>
        <w:t>PHI</w:t>
      </w:r>
      <w:r w:rsidRPr="00FF0638">
        <w:t xml:space="preserve"> throughout the term of this Agreement, and shall continue to maintain the accounting of disclosures required under Section </w:t>
      </w:r>
      <w:r w:rsidRPr="00FF0638">
        <w:fldChar w:fldCharType="begin"/>
      </w:r>
      <w:r w:rsidRPr="00FF0638">
        <w:instrText xml:space="preserve"> REF _Ref516041258 \w \p \h  \* MERGEFORMAT </w:instrText>
      </w:r>
      <w:r w:rsidRPr="00FF0638">
        <w:fldChar w:fldCharType="separate"/>
      </w:r>
      <w:r>
        <w:t>3.H</w:t>
      </w:r>
      <w:r w:rsidRPr="00FF0638">
        <w:t>, above</w:t>
      </w:r>
      <w:r w:rsidRPr="00FF0638">
        <w:fldChar w:fldCharType="end"/>
      </w:r>
      <w:r w:rsidRPr="00FF0638">
        <w:t>, for a period of six years.</w:t>
      </w:r>
    </w:p>
    <w:p w:rsidR="0016683E" w:rsidRDefault="0016683E" w:rsidP="0016683E">
      <w:pPr>
        <w:pStyle w:val="2024H3ContractHeading"/>
        <w:spacing w:line="360" w:lineRule="auto"/>
      </w:pPr>
      <w:bookmarkStart w:id="5" w:name="_Toc171672973"/>
      <w:r>
        <w:lastRenderedPageBreak/>
        <w:t>Obligations of Covered Entity</w:t>
      </w:r>
      <w:bookmarkEnd w:id="5"/>
    </w:p>
    <w:p w:rsidR="0016683E" w:rsidRDefault="0016683E" w:rsidP="0016683E">
      <w:pPr>
        <w:pStyle w:val="2024H4ContractHeading"/>
        <w:spacing w:line="360" w:lineRule="auto"/>
      </w:pPr>
      <w:r>
        <w:t>Safeguards During Transmission.</w:t>
      </w:r>
    </w:p>
    <w:p w:rsidR="0016683E" w:rsidRPr="006910D8" w:rsidRDefault="0016683E" w:rsidP="0016683E">
      <w:pPr>
        <w:pStyle w:val="2024P4ContractProvision"/>
        <w:spacing w:line="360" w:lineRule="auto"/>
      </w:pPr>
      <w:r w:rsidRPr="00FF0638">
        <w:t>Covered Entity shall be responsible for using appropriate safeguards including encryption of PHI, to maintain and ensure the confidentiality, integrity, and security of</w:t>
      </w:r>
      <w:r w:rsidRPr="00FF0638">
        <w:rPr>
          <w:highlight w:val="white"/>
        </w:rPr>
        <w:t xml:space="preserve"> PHI</w:t>
      </w:r>
      <w:r w:rsidRPr="00FF0638">
        <w:t xml:space="preserve"> transmitted pursuant to this Agreement, in accordance with the standards and requirements of the HIPAA Rules.</w:t>
      </w:r>
    </w:p>
    <w:p w:rsidR="0016683E" w:rsidRPr="00F66BB9" w:rsidRDefault="0016683E" w:rsidP="0016683E">
      <w:pPr>
        <w:pStyle w:val="2024H4ContractHeading"/>
        <w:spacing w:line="360" w:lineRule="auto"/>
      </w:pPr>
      <w:r w:rsidRPr="00FF0638">
        <w:t>Notice of Changes.</w:t>
      </w:r>
    </w:p>
    <w:p w:rsidR="0016683E" w:rsidRPr="00FF0638" w:rsidRDefault="0016683E" w:rsidP="0016683E">
      <w:pPr>
        <w:pStyle w:val="2024L5ContractList"/>
        <w:numPr>
          <w:ilvl w:val="2"/>
          <w:numId w:val="22"/>
        </w:numPr>
        <w:spacing w:line="360" w:lineRule="auto"/>
      </w:pPr>
      <w:r w:rsidRPr="00FF0638">
        <w:t xml:space="preserve">Covered Entity maintains a copy of its Notice of Privacy Practices on its website. Covered Entity shall provide Business Associate with any changes in, or revocation of, permission to use or disclose </w:t>
      </w:r>
      <w:r w:rsidRPr="005D61D8">
        <w:rPr>
          <w:highlight w:val="white"/>
        </w:rPr>
        <w:t>PHI</w:t>
      </w:r>
      <w:r w:rsidRPr="00FF0638">
        <w:t>, to the extent that it may affect Business Associate’s permitted or required uses or disclosures.  </w:t>
      </w:r>
    </w:p>
    <w:p w:rsidR="0016683E" w:rsidRPr="00FF0638" w:rsidRDefault="0016683E" w:rsidP="0016683E">
      <w:pPr>
        <w:pStyle w:val="2024L5ContractList"/>
        <w:numPr>
          <w:ilvl w:val="2"/>
          <w:numId w:val="2"/>
        </w:numPr>
        <w:spacing w:line="360" w:lineRule="auto"/>
      </w:pPr>
      <w:r w:rsidRPr="00FF0638">
        <w:t xml:space="preserve">Covered Entity shall notify Business Associate of any restriction on the use or disclosure of </w:t>
      </w:r>
      <w:r w:rsidRPr="00FF0638">
        <w:rPr>
          <w:highlight w:val="white"/>
        </w:rPr>
        <w:t>PHI</w:t>
      </w:r>
      <w:r w:rsidRPr="00FF0638">
        <w:t xml:space="preserve"> to which Covered Entity has agreed in accordance with 45 C.F.R. 164.522, to the extent that it may affect Business Associate’s permitted use or disclosure of PHI.</w:t>
      </w:r>
    </w:p>
    <w:p w:rsidR="0016683E" w:rsidRDefault="0016683E" w:rsidP="0016683E">
      <w:pPr>
        <w:pStyle w:val="2024H3ContractHeading"/>
        <w:spacing w:line="360" w:lineRule="auto"/>
      </w:pPr>
      <w:bookmarkStart w:id="6" w:name="_Ref516041397"/>
      <w:bookmarkStart w:id="7" w:name="_Toc171672974"/>
      <w:r>
        <w:t>Termination</w:t>
      </w:r>
      <w:bookmarkEnd w:id="6"/>
      <w:bookmarkEnd w:id="7"/>
    </w:p>
    <w:p w:rsidR="0016683E" w:rsidRPr="00FF0638" w:rsidRDefault="0016683E" w:rsidP="0016683E">
      <w:pPr>
        <w:pStyle w:val="2024H4ContractHeading"/>
        <w:spacing w:line="360" w:lineRule="auto"/>
      </w:pPr>
      <w:r w:rsidRPr="00FF0638">
        <w:t>Breach.</w:t>
      </w:r>
    </w:p>
    <w:p w:rsidR="0016683E" w:rsidRPr="00FF0638" w:rsidRDefault="0016683E" w:rsidP="0016683E">
      <w:pPr>
        <w:pStyle w:val="2024L5ContractList"/>
        <w:numPr>
          <w:ilvl w:val="2"/>
          <w:numId w:val="23"/>
        </w:numPr>
        <w:spacing w:line="360" w:lineRule="auto"/>
      </w:pPr>
      <w:r w:rsidRPr="00FF0638">
        <w:t xml:space="preserve">In addition to any Contract provision regarding remedies for breach, Covered Entity shall have the right, in the event of a breach by Business Associate of any provision of this Agreement, to terminate immediately the Contract, or this Agreement, or both. </w:t>
      </w:r>
    </w:p>
    <w:p w:rsidR="0016683E" w:rsidRPr="00FF0638" w:rsidRDefault="0016683E" w:rsidP="0016683E">
      <w:pPr>
        <w:pStyle w:val="2024L5ContractList"/>
        <w:numPr>
          <w:ilvl w:val="2"/>
          <w:numId w:val="2"/>
        </w:numPr>
        <w:spacing w:line="360" w:lineRule="auto"/>
      </w:pPr>
      <w:r w:rsidRPr="00FF0638">
        <w:t>Subject to any directions from Covered Entity, upon termination of the Contract, this Agreement, or both, Business Associate shall take timely, reasonable, and necessary action to protect and preserve property in the possession of Business Associate in which Covered Entity has an interest.</w:t>
      </w:r>
    </w:p>
    <w:p w:rsidR="0016683E" w:rsidRPr="00FF0638" w:rsidRDefault="0016683E" w:rsidP="0016683E">
      <w:pPr>
        <w:pStyle w:val="2024H4ContractHeading"/>
        <w:spacing w:line="360" w:lineRule="auto"/>
      </w:pPr>
      <w:r w:rsidRPr="00FF0638">
        <w:t>Effect of Termination.</w:t>
      </w:r>
    </w:p>
    <w:p w:rsidR="0016683E" w:rsidRPr="00FF0638" w:rsidRDefault="0016683E" w:rsidP="0016683E">
      <w:pPr>
        <w:pStyle w:val="2024L5ContractList"/>
        <w:numPr>
          <w:ilvl w:val="2"/>
          <w:numId w:val="24"/>
        </w:numPr>
        <w:spacing w:line="360" w:lineRule="auto"/>
      </w:pPr>
      <w:r w:rsidRPr="00FF0638">
        <w:t xml:space="preserve">Upon termination of this Agreement for any reason, Business Associate, at the option of Covered Entity, shall return or destroy all </w:t>
      </w:r>
      <w:r w:rsidRPr="005D61D8">
        <w:rPr>
          <w:highlight w:val="white"/>
        </w:rPr>
        <w:t>PHI</w:t>
      </w:r>
      <w:r w:rsidRPr="00FF0638">
        <w:t xml:space="preserve"> that Business </w:t>
      </w:r>
      <w:r w:rsidRPr="00FF0638">
        <w:lastRenderedPageBreak/>
        <w:t xml:space="preserve">Associate, its agents, or its Subcontractors maintain in any form, and shall not retain any copies of such </w:t>
      </w:r>
      <w:r w:rsidRPr="005D61D8">
        <w:rPr>
          <w:highlight w:val="white"/>
        </w:rPr>
        <w:t>PHI</w:t>
      </w:r>
      <w:r w:rsidRPr="00FF0638">
        <w:t xml:space="preserve">. </w:t>
      </w:r>
    </w:p>
    <w:p w:rsidR="0016683E" w:rsidRPr="00FF0638" w:rsidRDefault="0016683E" w:rsidP="0016683E">
      <w:pPr>
        <w:pStyle w:val="2024L5ContractList"/>
        <w:numPr>
          <w:ilvl w:val="2"/>
          <w:numId w:val="2"/>
        </w:numPr>
        <w:spacing w:line="360" w:lineRule="auto"/>
      </w:pPr>
      <w:r w:rsidRPr="00FF0638">
        <w:t xml:space="preserve">If Covered Entity directs Business Associate to destroy the PHI, Business Associate shall certify in writing to Covered Entity that such </w:t>
      </w:r>
      <w:r w:rsidRPr="00FF0638">
        <w:rPr>
          <w:highlight w:val="white"/>
        </w:rPr>
        <w:t xml:space="preserve">PHI </w:t>
      </w:r>
      <w:r w:rsidRPr="00FF0638">
        <w:t xml:space="preserve">has been destroyed. </w:t>
      </w:r>
    </w:p>
    <w:p w:rsidR="0016683E" w:rsidRPr="00FF0638" w:rsidRDefault="0016683E" w:rsidP="0016683E">
      <w:pPr>
        <w:pStyle w:val="2024L5ContractList"/>
        <w:numPr>
          <w:ilvl w:val="2"/>
          <w:numId w:val="2"/>
        </w:numPr>
        <w:spacing w:line="360" w:lineRule="auto"/>
      </w:pPr>
      <w:r w:rsidRPr="00FF0638">
        <w:t xml:space="preserve">If Business Associate believes that returning or destroying the </w:t>
      </w:r>
      <w:r w:rsidRPr="00FF0638">
        <w:rPr>
          <w:highlight w:val="white"/>
        </w:rPr>
        <w:t>PHI</w:t>
      </w:r>
      <w:r w:rsidRPr="00FF0638">
        <w:t xml:space="preserve"> is not feasible, Business Associate shall promptly provide Covered Entity with notice of the conditions making return or destruction infeasible. Business Associate shall continue to extend the protections of Section 3 of this Agreement to such </w:t>
      </w:r>
      <w:r w:rsidRPr="00FF0638">
        <w:rPr>
          <w:highlight w:val="white"/>
        </w:rPr>
        <w:t>PHI</w:t>
      </w:r>
      <w:r w:rsidRPr="00FF0638">
        <w:t>, and shall limit further use of such PHI to those purposes that make the return or destruction of such PHI infeasible.</w:t>
      </w:r>
    </w:p>
    <w:p w:rsidR="0016683E" w:rsidRPr="0059379D" w:rsidRDefault="0016683E" w:rsidP="0016683E">
      <w:pPr>
        <w:pStyle w:val="2024H3ContractHeading"/>
        <w:spacing w:line="360" w:lineRule="auto"/>
      </w:pPr>
      <w:bookmarkStart w:id="8" w:name="_Toc171672975"/>
      <w:r w:rsidRPr="0059379D">
        <w:t>Injunctive Relie</w:t>
      </w:r>
      <w:r>
        <w:t>f</w:t>
      </w:r>
      <w:bookmarkEnd w:id="8"/>
    </w:p>
    <w:p w:rsidR="0016683E" w:rsidRPr="00FF0638" w:rsidRDefault="0016683E" w:rsidP="0016683E">
      <w:pPr>
        <w:pStyle w:val="2024P3ContractProvision"/>
        <w:spacing w:line="360" w:lineRule="auto"/>
      </w:pPr>
      <w:r w:rsidRPr="00FF0638">
        <w:t>Covered Entity and Business Associate agree that irreparable damage would occur in the event Business Associate or any of its Subcontractors or agents use or disclosure of PHI in violation of this Agreement, the HIPAA Rules or any applicable law.  Covered Entity and Business Associate further agree that money damages would not provide an adequate remedy for such Breach. Accordingly, Covered Entity and Business Associate agree that Covered Entity shall be entitled to injunctive relief, specific performance, and other equitable relief to prevent or restrain any Breach or threatened Breach of and to enforce specifically the terms and provisions of this Agreement.</w:t>
      </w:r>
    </w:p>
    <w:p w:rsidR="0016683E" w:rsidRDefault="0016683E" w:rsidP="0016683E">
      <w:pPr>
        <w:pStyle w:val="2024H3ContractHeading"/>
        <w:spacing w:line="360" w:lineRule="auto"/>
      </w:pPr>
      <w:bookmarkStart w:id="9" w:name="_Toc171672976"/>
      <w:r>
        <w:t>Limitation of Liability</w:t>
      </w:r>
      <w:bookmarkEnd w:id="9"/>
    </w:p>
    <w:p w:rsidR="0016683E" w:rsidRPr="00FF0638" w:rsidRDefault="0016683E" w:rsidP="0016683E">
      <w:pPr>
        <w:pStyle w:val="2024P3ContractProvision"/>
        <w:spacing w:line="360" w:lineRule="auto"/>
      </w:pPr>
      <w:r w:rsidRPr="00FF0638">
        <w:t>Any provision in the Contract limiting Contractor’s liability shall not apply to Business Associate’s liability under this Agreement, which shall not be limited.</w:t>
      </w:r>
    </w:p>
    <w:p w:rsidR="0016683E" w:rsidRDefault="0016683E" w:rsidP="0016683E">
      <w:pPr>
        <w:pStyle w:val="2024H3ContractHeading"/>
        <w:spacing w:line="360" w:lineRule="auto"/>
      </w:pPr>
      <w:bookmarkStart w:id="10" w:name="_Toc171672977"/>
      <w:r>
        <w:t>Disclaimer</w:t>
      </w:r>
      <w:bookmarkEnd w:id="10"/>
    </w:p>
    <w:p w:rsidR="0016683E" w:rsidRPr="00FF0638" w:rsidRDefault="0016683E" w:rsidP="0016683E">
      <w:pPr>
        <w:pStyle w:val="2024P3ContractProvision"/>
        <w:spacing w:line="360" w:lineRule="auto"/>
      </w:pPr>
      <w:r w:rsidRPr="00FF0638">
        <w:t>Covered Entity makes no warranty or representation that compliance by Business Associate with this Agreement or the HIPAA Rules will be adequate or satisfactory for Business Associate’s own purposes. Business Associate is solely responsible for all decisions made and actions taken by Business Associate regarding the safeguarding of PHI.</w:t>
      </w:r>
    </w:p>
    <w:p w:rsidR="0016683E" w:rsidRPr="0059379D" w:rsidRDefault="0016683E" w:rsidP="0016683E">
      <w:pPr>
        <w:pStyle w:val="2024H3ContractHeading"/>
        <w:spacing w:line="360" w:lineRule="auto"/>
      </w:pPr>
      <w:bookmarkStart w:id="11" w:name="_Toc171672978"/>
      <w:r w:rsidRPr="0059379D">
        <w:lastRenderedPageBreak/>
        <w:t>Certification</w:t>
      </w:r>
      <w:bookmarkEnd w:id="11"/>
      <w:r w:rsidRPr="0059379D">
        <w:t xml:space="preserve"> </w:t>
      </w:r>
    </w:p>
    <w:p w:rsidR="0016683E" w:rsidRPr="00FF0638" w:rsidRDefault="0016683E" w:rsidP="0016683E">
      <w:pPr>
        <w:pStyle w:val="2024P3ContractProvision"/>
        <w:spacing w:line="360" w:lineRule="auto"/>
      </w:pPr>
      <w:r w:rsidRPr="00FF0638">
        <w:t>Covered Entity has a legal obligation under HIPAA Rules to certify as to Business Associate’s Information Security practices. Covered Entity or its authorized agent or contractor shall have the right to examine Business Associate’s facilities, systems, procedures, and records, at Covered Entity’s expense, if Covered Entity determines that examination is necessary to certify that Business Associate’s Information Security safeguards comply with the HIPAA Rules or this Agreement.</w:t>
      </w:r>
    </w:p>
    <w:p w:rsidR="0016683E" w:rsidRDefault="0016683E" w:rsidP="0016683E">
      <w:pPr>
        <w:pStyle w:val="2024H3ContractHeading"/>
        <w:spacing w:line="360" w:lineRule="auto"/>
      </w:pPr>
      <w:bookmarkStart w:id="12" w:name="_Toc171672979"/>
      <w:r>
        <w:t>Amendment</w:t>
      </w:r>
      <w:bookmarkEnd w:id="12"/>
      <w:r>
        <w:t> </w:t>
      </w:r>
    </w:p>
    <w:p w:rsidR="0016683E" w:rsidRDefault="0016683E" w:rsidP="0016683E">
      <w:pPr>
        <w:pStyle w:val="2024H4ContractHeading"/>
        <w:spacing w:line="360" w:lineRule="auto"/>
      </w:pPr>
      <w:r w:rsidRPr="00FF0638">
        <w:t xml:space="preserve">Amendment to Comply with Law. </w:t>
      </w:r>
    </w:p>
    <w:p w:rsidR="0016683E" w:rsidRPr="006910D8" w:rsidRDefault="0016683E" w:rsidP="0016683E">
      <w:pPr>
        <w:pStyle w:val="2024P4ContractProvision"/>
        <w:spacing w:line="360" w:lineRule="auto"/>
      </w:pPr>
      <w:r w:rsidRPr="00FF0638">
        <w:t xml:space="preserve">The Parties acknowledge that state and federal laws and regulations relating to data security and privacy are rapidly evolving and that amendment of this Agreement may be required to provide procedures to ensure compliance with such developments. </w:t>
      </w:r>
    </w:p>
    <w:p w:rsidR="0016683E" w:rsidRPr="00FF0638" w:rsidRDefault="0016683E" w:rsidP="0016683E">
      <w:pPr>
        <w:pStyle w:val="2024L5ContractList"/>
        <w:numPr>
          <w:ilvl w:val="2"/>
          <w:numId w:val="25"/>
        </w:numPr>
        <w:spacing w:line="360" w:lineRule="auto"/>
      </w:pPr>
      <w:r w:rsidRPr="00FF0638">
        <w:t>In the event of any change to state or federal laws and regulations relating to data security and privacy affecting this Agreement, the Parties shall take such action as is necessary to implement the changes to the standards and requirements of HIPAA, the HIPAA Rules and other applicable rules relating to the confidentiality, integrity, availability and security of PHI with respect to this Agreement.  </w:t>
      </w:r>
    </w:p>
    <w:p w:rsidR="0016683E" w:rsidRPr="00FF0638" w:rsidRDefault="0016683E" w:rsidP="0016683E">
      <w:pPr>
        <w:pStyle w:val="2024L5ContractList"/>
        <w:numPr>
          <w:ilvl w:val="2"/>
          <w:numId w:val="2"/>
        </w:numPr>
        <w:spacing w:line="360" w:lineRule="auto"/>
      </w:pPr>
      <w:r w:rsidRPr="00FF0638">
        <w:t xml:space="preserve">Business Associate shall provide to Covered Entity written assurance satisfactory to Covered Entity that Business Associate shall adequately safeguard all </w:t>
      </w:r>
      <w:r w:rsidRPr="00FF0638">
        <w:rPr>
          <w:highlight w:val="white"/>
        </w:rPr>
        <w:t>PHI,</w:t>
      </w:r>
      <w:r w:rsidRPr="00FF0638">
        <w:t xml:space="preserve"> and obtain written assurance satisfactory to Covered Entity from Business Associate’s Subcontractors and agents that they shall adequately safeguard all PHI.  </w:t>
      </w:r>
    </w:p>
    <w:p w:rsidR="0016683E" w:rsidRPr="00FF0638" w:rsidRDefault="0016683E" w:rsidP="0016683E">
      <w:pPr>
        <w:pStyle w:val="2024L5ContractList"/>
        <w:numPr>
          <w:ilvl w:val="2"/>
          <w:numId w:val="2"/>
        </w:numPr>
        <w:spacing w:line="360" w:lineRule="auto"/>
      </w:pPr>
      <w:r w:rsidRPr="00FF0638">
        <w:t xml:space="preserve">Upon the request of either Party, the other Party promptly shall negotiate in good faith the terms of an amendment to the Contract embodying written assurances consistent with the standards and requirements of HIPAA, the HIPAA Rules, or other applicable rules. </w:t>
      </w:r>
    </w:p>
    <w:p w:rsidR="0016683E" w:rsidRPr="00FF0638" w:rsidRDefault="0016683E" w:rsidP="0016683E">
      <w:pPr>
        <w:pStyle w:val="2024L5ContractList"/>
        <w:numPr>
          <w:ilvl w:val="2"/>
          <w:numId w:val="2"/>
        </w:numPr>
        <w:spacing w:line="360" w:lineRule="auto"/>
      </w:pPr>
      <w:r w:rsidRPr="00FF0638">
        <w:t xml:space="preserve">Covered Entity may terminate this Agreement upon 30 days’ prior written notice in the event that: </w:t>
      </w:r>
    </w:p>
    <w:p w:rsidR="0016683E" w:rsidRPr="00FF0638" w:rsidRDefault="0016683E" w:rsidP="0016683E">
      <w:pPr>
        <w:pStyle w:val="2024L6ContractList"/>
        <w:numPr>
          <w:ilvl w:val="3"/>
          <w:numId w:val="2"/>
        </w:numPr>
        <w:spacing w:line="360" w:lineRule="auto"/>
        <w:ind w:left="2174" w:hanging="547"/>
      </w:pPr>
      <w:r w:rsidRPr="00FF0638">
        <w:lastRenderedPageBreak/>
        <w:t>Business Associate does not promptly enter into negotiations to amend the Contract and this Agreement when requested by Covered Entity pursuant to this Section; or</w:t>
      </w:r>
    </w:p>
    <w:p w:rsidR="0016683E" w:rsidRPr="00FF0638" w:rsidRDefault="0016683E" w:rsidP="0016683E">
      <w:pPr>
        <w:pStyle w:val="2024L6ContractList"/>
        <w:numPr>
          <w:ilvl w:val="3"/>
          <w:numId w:val="2"/>
        </w:numPr>
        <w:spacing w:line="360" w:lineRule="auto"/>
        <w:ind w:left="2174" w:hanging="547"/>
      </w:pPr>
      <w:r w:rsidRPr="00FF0638">
        <w:t>Business Associate does not enter into an amendment to the Contract and this Agreement, which provides assurances regarding the safeguarding of PHI sufficient, in Covered Entity’s sole discretion, to satisfy the standards and requirements of the HIPAA, the HIPAA Rules and applicable law.</w:t>
      </w:r>
    </w:p>
    <w:p w:rsidR="0016683E" w:rsidRDefault="0016683E" w:rsidP="0016683E">
      <w:pPr>
        <w:pStyle w:val="2024H4ContractHeading"/>
        <w:spacing w:line="360" w:lineRule="auto"/>
      </w:pPr>
      <w:r w:rsidRPr="00FF0638">
        <w:t xml:space="preserve">Amendment of Appendix. </w:t>
      </w:r>
    </w:p>
    <w:p w:rsidR="0016683E" w:rsidRPr="00FF0638" w:rsidRDefault="0016683E" w:rsidP="0016683E">
      <w:pPr>
        <w:pStyle w:val="2024P4ContractProvision"/>
        <w:spacing w:line="360" w:lineRule="auto"/>
      </w:pPr>
      <w:r w:rsidRPr="00FF0638">
        <w:t>The Appendix to this Agreement may be modified or amended by the mutual written agreement of the Parties, without amendment of this Agreement.  Any modified or amended Appendix agreed to in writing by the Parties shall supersede and replace any prior version of the Appendix.</w:t>
      </w:r>
    </w:p>
    <w:p w:rsidR="0016683E" w:rsidRDefault="0016683E" w:rsidP="0016683E">
      <w:pPr>
        <w:pStyle w:val="2024H3ContractHeading"/>
        <w:spacing w:line="360" w:lineRule="auto"/>
      </w:pPr>
      <w:bookmarkStart w:id="13" w:name="_Toc171672980"/>
      <w:r>
        <w:t>Assistance in Litigation or Administrative Proceedings</w:t>
      </w:r>
      <w:bookmarkEnd w:id="13"/>
    </w:p>
    <w:p w:rsidR="0016683E" w:rsidRPr="00FF0638" w:rsidRDefault="0016683E" w:rsidP="0016683E">
      <w:pPr>
        <w:pStyle w:val="2024P3ContractProvision"/>
        <w:spacing w:line="360" w:lineRule="auto"/>
      </w:pPr>
      <w:r w:rsidRPr="00FF0638">
        <w:t xml:space="preserve">Covered Entity shall provide written notice to Business Associate if litigation or administrative proceeding is commenced against Covered Entity, its directors, officers, or employees, based on a claimed violation by Business Associate of HIPAA, the HIPAA Rules or other laws relating to security and privacy or PHI. Upon receipt of such notice and to the extent requested by Covered Entity, Business Associate shall, and shall cause its employees, Subcontractors, or agents assisting Business Associate in the performance of its obligations under the Contract to, assist Covered Entity in the defense of such litigation or proceedings.  Business Associate shall, and shall cause its employees, Subcontractor’s and agents to, </w:t>
      </w:r>
      <w:proofErr w:type="gramStart"/>
      <w:r w:rsidRPr="00FF0638">
        <w:t>provide assistance</w:t>
      </w:r>
      <w:proofErr w:type="gramEnd"/>
      <w:r w:rsidRPr="00FF0638">
        <w:t>, to Covered Entity, which may include testifying as a witness at such proceedings. Business Associate or any of its employees, Subcontractors or agents shall not be required to provide such assistance if Business Associate is a named adverse party.</w:t>
      </w:r>
    </w:p>
    <w:p w:rsidR="0016683E" w:rsidRDefault="0016683E" w:rsidP="0016683E">
      <w:pPr>
        <w:pStyle w:val="2024H3ContractHeading"/>
        <w:spacing w:line="360" w:lineRule="auto"/>
      </w:pPr>
      <w:bookmarkStart w:id="14" w:name="_Toc171672981"/>
      <w:r>
        <w:t>Interpretation and Order of Precedence</w:t>
      </w:r>
      <w:bookmarkEnd w:id="14"/>
    </w:p>
    <w:p w:rsidR="0016683E" w:rsidRPr="00FF0638" w:rsidRDefault="0016683E" w:rsidP="0016683E">
      <w:pPr>
        <w:pStyle w:val="2024P3ContractProvision"/>
        <w:spacing w:line="360" w:lineRule="auto"/>
      </w:pPr>
      <w:r w:rsidRPr="00FF0638">
        <w:t xml:space="preserve">Any ambiguity in this Agreement shall be resolved in favor of a meaning that complies and is consistent with the HIPAA Rules. In the event of an inconsistency between the Contract and this Agreement, this Agreement shall control. This Agreement supersedes and replaces </w:t>
      </w:r>
      <w:r w:rsidRPr="00FF0638">
        <w:lastRenderedPageBreak/>
        <w:t>any previous, separately executed HIPAA business associate agreement between the Parties.</w:t>
      </w:r>
    </w:p>
    <w:p w:rsidR="0016683E" w:rsidRDefault="0016683E" w:rsidP="0016683E">
      <w:pPr>
        <w:pStyle w:val="2024H3ContractHeading"/>
        <w:spacing w:line="360" w:lineRule="auto"/>
      </w:pPr>
      <w:bookmarkStart w:id="15" w:name="_Toc171672982"/>
      <w:r>
        <w:t>Survival</w:t>
      </w:r>
      <w:bookmarkEnd w:id="15"/>
    </w:p>
    <w:p w:rsidR="00B168D2" w:rsidRDefault="0016683E" w:rsidP="00B168D2">
      <w:pPr>
        <w:pStyle w:val="2024P3ContractProvision"/>
        <w:spacing w:line="360" w:lineRule="auto"/>
        <w:sectPr w:rsidR="00B168D2" w:rsidSect="00B168D2">
          <w:footerReference w:type="default" r:id="rId8"/>
          <w:footerReference w:type="first" r:id="rId9"/>
          <w:pgSz w:w="12240" w:h="15840"/>
          <w:pgMar w:top="1440" w:right="1440" w:bottom="1440" w:left="1440" w:header="720" w:footer="720" w:gutter="0"/>
          <w:cols w:space="720"/>
          <w:titlePg/>
          <w:docGrid w:linePitch="360"/>
        </w:sectPr>
      </w:pPr>
      <w:r w:rsidRPr="00FF0638">
        <w:t>Provisions of this Agreement requiring continued performance, compliance, or effect after termination shall survive termination of this contract or this agreement and shall be enforceable by Covered Entity.</w:t>
      </w:r>
    </w:p>
    <w:p w:rsidR="0016683E" w:rsidRDefault="0016683E" w:rsidP="0016683E">
      <w:pPr>
        <w:pStyle w:val="2024H2CoverExhibitToC"/>
      </w:pPr>
      <w:r>
        <w:lastRenderedPageBreak/>
        <w:t>APPENDIX TO HIPAA BUSINESS ASSOCIATE AGREEMENT</w:t>
      </w:r>
    </w:p>
    <w:p w:rsidR="0016683E" w:rsidRDefault="0016683E" w:rsidP="0016683E"/>
    <w:p w:rsidR="0016683E" w:rsidRPr="00845859" w:rsidRDefault="0016683E" w:rsidP="0016683E">
      <w:pPr>
        <w:spacing w:line="360" w:lineRule="auto"/>
        <w:rPr>
          <w:sz w:val="22"/>
        </w:rPr>
      </w:pPr>
      <w:r w:rsidRPr="00845859">
        <w:rPr>
          <w:sz w:val="22"/>
        </w:rPr>
        <w:t xml:space="preserve">This Appendix (“Appendix”) to the HIPAA Business Associate Agreement (“Agreement”) is s an appendix to the Contract and the Agreement. For the purposes of this Appendix, defined terms shall have the meanings ascribed to them in the Agreement and the Contract. </w:t>
      </w:r>
    </w:p>
    <w:p w:rsidR="0016683E" w:rsidRPr="00845859" w:rsidRDefault="0016683E" w:rsidP="0016683E">
      <w:pPr>
        <w:spacing w:line="360" w:lineRule="auto"/>
        <w:rPr>
          <w:sz w:val="22"/>
        </w:rPr>
      </w:pPr>
      <w:r w:rsidRPr="00845859">
        <w:rPr>
          <w:sz w:val="22"/>
        </w:rPr>
        <w:t xml:space="preserve">Unless the context clearly requires a distinction between the Contract, the Agreement, and this Appendix, all references to “Contract” or “Agreement” shall include this Appendix. </w:t>
      </w:r>
    </w:p>
    <w:p w:rsidR="0016683E" w:rsidRDefault="0016683E" w:rsidP="0016683E">
      <w:pPr>
        <w:pStyle w:val="2024H3ContractHeading"/>
        <w:numPr>
          <w:ilvl w:val="0"/>
          <w:numId w:val="8"/>
        </w:numPr>
      </w:pPr>
      <w:bookmarkStart w:id="16" w:name="_Toc171672984"/>
      <w:r w:rsidRPr="009223A4">
        <w:t>Purpose</w:t>
      </w:r>
      <w:bookmarkEnd w:id="16"/>
      <w:r>
        <w:t xml:space="preserve"> </w:t>
      </w:r>
    </w:p>
    <w:p w:rsidR="0016683E" w:rsidRPr="00FF0638" w:rsidRDefault="0016683E" w:rsidP="0016683E">
      <w:pPr>
        <w:pStyle w:val="2024P3ContractProvision"/>
        <w:spacing w:line="360" w:lineRule="auto"/>
      </w:pPr>
      <w:r w:rsidRPr="00FF0638">
        <w:t>This Appendix sets forth additional terms to the Agreement.  Any sub-section of this Appendix marked as “Reserved” shall be construed as setting forth no additional terms.</w:t>
      </w:r>
    </w:p>
    <w:p w:rsidR="0016683E" w:rsidRDefault="0016683E" w:rsidP="0016683E">
      <w:pPr>
        <w:pStyle w:val="2024H3ContractHeading"/>
        <w:spacing w:line="360" w:lineRule="auto"/>
      </w:pPr>
      <w:bookmarkStart w:id="17" w:name="_Toc171672985"/>
      <w:r>
        <w:t>Additional Terms</w:t>
      </w:r>
      <w:bookmarkEnd w:id="17"/>
    </w:p>
    <w:p w:rsidR="0016683E" w:rsidRDefault="0016683E" w:rsidP="0016683E">
      <w:pPr>
        <w:pStyle w:val="2024H4ContractHeading"/>
        <w:spacing w:line="360" w:lineRule="auto"/>
      </w:pPr>
      <w:r w:rsidRPr="00FF0638">
        <w:t>Additional Permi</w:t>
      </w:r>
      <w:r>
        <w:t xml:space="preserve">tted Uses. </w:t>
      </w:r>
    </w:p>
    <w:p w:rsidR="0016683E" w:rsidRPr="00FF0638" w:rsidRDefault="0016683E" w:rsidP="0016683E">
      <w:pPr>
        <w:pStyle w:val="2024P4ContractProvision"/>
        <w:spacing w:line="360" w:lineRule="auto"/>
      </w:pPr>
      <w:r w:rsidRPr="00FF0638">
        <w:t>In addition to those purposes set forth in the Agreement, Business Associate may use PHI for the following additional purposes:</w:t>
      </w:r>
    </w:p>
    <w:p w:rsidR="0016683E" w:rsidRPr="00FF0638" w:rsidRDefault="0016683E" w:rsidP="0016683E">
      <w:pPr>
        <w:pStyle w:val="2024L5ContractList"/>
        <w:numPr>
          <w:ilvl w:val="2"/>
          <w:numId w:val="26"/>
        </w:numPr>
        <w:spacing w:line="360" w:lineRule="auto"/>
      </w:pPr>
      <w:r w:rsidRPr="00FF0638">
        <w:t>Reserved.</w:t>
      </w:r>
    </w:p>
    <w:p w:rsidR="0016683E" w:rsidRDefault="0016683E" w:rsidP="0016683E">
      <w:pPr>
        <w:pStyle w:val="2024H4ContractHeading"/>
        <w:spacing w:line="360" w:lineRule="auto"/>
      </w:pPr>
      <w:r w:rsidRPr="00FF0638">
        <w:t>Add</w:t>
      </w:r>
      <w:r>
        <w:t xml:space="preserve">itional Permitted Disclosures. </w:t>
      </w:r>
    </w:p>
    <w:p w:rsidR="0016683E" w:rsidRPr="00FF0638" w:rsidRDefault="0016683E" w:rsidP="0016683E">
      <w:pPr>
        <w:pStyle w:val="2024P4ContractProvision"/>
        <w:spacing w:line="360" w:lineRule="auto"/>
      </w:pPr>
      <w:r w:rsidRPr="00FF0638">
        <w:t>In addition to those purposes set forth in the Agreement, Business Associate may disclose PHI for the following additional purposes:</w:t>
      </w:r>
    </w:p>
    <w:p w:rsidR="0016683E" w:rsidRPr="00FF0638" w:rsidRDefault="0016683E" w:rsidP="0016683E">
      <w:pPr>
        <w:pStyle w:val="2024L5ContractList"/>
        <w:numPr>
          <w:ilvl w:val="2"/>
          <w:numId w:val="27"/>
        </w:numPr>
        <w:spacing w:line="360" w:lineRule="auto"/>
      </w:pPr>
      <w:r w:rsidRPr="00FF0638">
        <w:t>Reserved.</w:t>
      </w:r>
    </w:p>
    <w:p w:rsidR="0016683E" w:rsidRDefault="0016683E" w:rsidP="0016683E">
      <w:pPr>
        <w:pStyle w:val="2024H4ContractHeading"/>
        <w:spacing w:line="360" w:lineRule="auto"/>
      </w:pPr>
      <w:r>
        <w:t xml:space="preserve">Approved Subcontractors. </w:t>
      </w:r>
    </w:p>
    <w:p w:rsidR="0016683E" w:rsidRPr="00FF0638" w:rsidRDefault="0016683E" w:rsidP="0016683E">
      <w:pPr>
        <w:pStyle w:val="2024P4ContractProvision"/>
        <w:spacing w:line="360" w:lineRule="auto"/>
      </w:pPr>
      <w:r w:rsidRPr="00FF0638">
        <w:t>Covered Entity agrees that the following Subcontractors or agents of Business Associate may receive PHI under the Agreement:</w:t>
      </w:r>
    </w:p>
    <w:p w:rsidR="0016683E" w:rsidRPr="00FF0638" w:rsidRDefault="0016683E" w:rsidP="0016683E">
      <w:pPr>
        <w:pStyle w:val="2024L5ContractList"/>
        <w:numPr>
          <w:ilvl w:val="2"/>
          <w:numId w:val="28"/>
        </w:numPr>
        <w:spacing w:line="360" w:lineRule="auto"/>
      </w:pPr>
      <w:r w:rsidRPr="00FF0638">
        <w:t>Reserved.</w:t>
      </w:r>
    </w:p>
    <w:p w:rsidR="0016683E" w:rsidRDefault="0016683E" w:rsidP="0016683E">
      <w:pPr>
        <w:pStyle w:val="2024H4ContractHeading"/>
        <w:spacing w:line="360" w:lineRule="auto"/>
      </w:pPr>
      <w:r w:rsidRPr="00FF0638">
        <w:t>Definition of Receipt o</w:t>
      </w:r>
      <w:r>
        <w:t xml:space="preserve">f PHI. </w:t>
      </w:r>
    </w:p>
    <w:p w:rsidR="0016683E" w:rsidRPr="00FF0638" w:rsidRDefault="0016683E" w:rsidP="0016683E">
      <w:pPr>
        <w:pStyle w:val="2024P4ContractProvision"/>
        <w:spacing w:line="360" w:lineRule="auto"/>
      </w:pPr>
      <w:r w:rsidRPr="00FF0638">
        <w:t xml:space="preserve">Business Associate’s receipt of PHI under this </w:t>
      </w:r>
      <w:bookmarkStart w:id="18" w:name="_GoBack"/>
      <w:bookmarkEnd w:id="18"/>
      <w:r w:rsidRPr="00FF0638">
        <w:t>Contract shall be deemed to occur, and Business Associate’s obligations under the Agreement shall commence, as follows:</w:t>
      </w:r>
    </w:p>
    <w:p w:rsidR="0016683E" w:rsidRPr="00FF0638" w:rsidRDefault="0016683E" w:rsidP="0016683E">
      <w:pPr>
        <w:pStyle w:val="2024L5ContractList"/>
        <w:numPr>
          <w:ilvl w:val="2"/>
          <w:numId w:val="29"/>
        </w:numPr>
        <w:spacing w:line="360" w:lineRule="auto"/>
      </w:pPr>
      <w:r w:rsidRPr="00FF0638">
        <w:t>Reserved.</w:t>
      </w:r>
    </w:p>
    <w:p w:rsidR="0016683E" w:rsidRDefault="0016683E" w:rsidP="0016683E">
      <w:pPr>
        <w:pStyle w:val="2024H4ContractHeading"/>
        <w:spacing w:line="360" w:lineRule="auto"/>
      </w:pPr>
      <w:r w:rsidRPr="00FF0638">
        <w:lastRenderedPageBreak/>
        <w:t>Additional Restr</w:t>
      </w:r>
      <w:r>
        <w:t xml:space="preserve">ictions on Business Associate. </w:t>
      </w:r>
    </w:p>
    <w:p w:rsidR="0016683E" w:rsidRPr="00FF0638" w:rsidRDefault="0016683E" w:rsidP="0016683E">
      <w:pPr>
        <w:pStyle w:val="2024P4ContractProvision"/>
        <w:spacing w:line="360" w:lineRule="auto"/>
      </w:pPr>
      <w:r w:rsidRPr="00FF0638">
        <w:t>Business Associate agrees to comply with the following additional restrictions on Business Associate’s use and disclosure of PHI under the Contract:</w:t>
      </w:r>
    </w:p>
    <w:p w:rsidR="0016683E" w:rsidRPr="00FF0638" w:rsidRDefault="0016683E" w:rsidP="0016683E">
      <w:pPr>
        <w:pStyle w:val="2024L5ContractList"/>
        <w:numPr>
          <w:ilvl w:val="2"/>
          <w:numId w:val="30"/>
        </w:numPr>
        <w:spacing w:line="360" w:lineRule="auto"/>
      </w:pPr>
      <w:r w:rsidRPr="00FF0638">
        <w:t>Reserved.</w:t>
      </w:r>
    </w:p>
    <w:p w:rsidR="0016683E" w:rsidRDefault="0016683E" w:rsidP="0016683E">
      <w:pPr>
        <w:pStyle w:val="2024H4ContractHeading"/>
        <w:spacing w:line="360" w:lineRule="auto"/>
      </w:pPr>
      <w:r w:rsidRPr="00FF0638">
        <w:t xml:space="preserve">Additional Terms. </w:t>
      </w:r>
    </w:p>
    <w:p w:rsidR="0016683E" w:rsidRPr="00FF0638" w:rsidRDefault="0016683E" w:rsidP="0016683E">
      <w:pPr>
        <w:pStyle w:val="2024P4ContractProvision"/>
        <w:spacing w:line="360" w:lineRule="auto"/>
      </w:pPr>
      <w:r w:rsidRPr="00FF0638">
        <w:t>Business Associate agrees to comply with the following additional terms under the Agreement:</w:t>
      </w:r>
    </w:p>
    <w:p w:rsidR="0016683E" w:rsidRDefault="0016683E" w:rsidP="0016683E">
      <w:pPr>
        <w:pStyle w:val="2024L5ContractList"/>
        <w:numPr>
          <w:ilvl w:val="2"/>
          <w:numId w:val="31"/>
        </w:numPr>
        <w:spacing w:line="360" w:lineRule="auto"/>
      </w:pPr>
      <w:r w:rsidRPr="00FF0638">
        <w:t>Reserved.</w:t>
      </w:r>
    </w:p>
    <w:p w:rsidR="0016683E" w:rsidRDefault="0016683E" w:rsidP="0016683E">
      <w:pPr>
        <w:spacing w:line="360" w:lineRule="auto"/>
      </w:pPr>
    </w:p>
    <w:p w:rsidR="00ED73CD" w:rsidRPr="0016683E" w:rsidRDefault="00ED73CD" w:rsidP="0016683E"/>
    <w:sectPr w:rsidR="00ED73CD" w:rsidRPr="0016683E" w:rsidSect="00B168D2">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A60" w:rsidRDefault="009C5A60" w:rsidP="00B168D2">
      <w:r>
        <w:separator/>
      </w:r>
    </w:p>
  </w:endnote>
  <w:endnote w:type="continuationSeparator" w:id="0">
    <w:p w:rsidR="009C5A60" w:rsidRDefault="009C5A60" w:rsidP="00B1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8D2" w:rsidRDefault="00EF4857">
    <w:pPr>
      <w:pStyle w:val="Footer"/>
      <w:jc w:val="center"/>
    </w:pPr>
    <w:r>
      <w:tab/>
    </w:r>
    <w:r w:rsidR="00B168D2">
      <w:t xml:space="preserve">Page </w:t>
    </w:r>
    <w:sdt>
      <w:sdtPr>
        <w:id w:val="-1441607121"/>
        <w:docPartObj>
          <w:docPartGallery w:val="Page Numbers (Bottom of Page)"/>
          <w:docPartUnique/>
        </w:docPartObj>
      </w:sdtPr>
      <w:sdtEndPr>
        <w:rPr>
          <w:noProof/>
        </w:rPr>
      </w:sdtEndPr>
      <w:sdtContent>
        <w:r w:rsidR="00B168D2">
          <w:fldChar w:fldCharType="begin"/>
        </w:r>
        <w:r w:rsidR="00B168D2">
          <w:instrText xml:space="preserve"> PAGE   \* MERGEFORMAT </w:instrText>
        </w:r>
        <w:r w:rsidR="00B168D2">
          <w:fldChar w:fldCharType="separate"/>
        </w:r>
        <w:r w:rsidR="00B168D2">
          <w:rPr>
            <w:noProof/>
          </w:rPr>
          <w:t>2</w:t>
        </w:r>
        <w:r w:rsidR="00B168D2">
          <w:rPr>
            <w:noProof/>
          </w:rPr>
          <w:fldChar w:fldCharType="end"/>
        </w:r>
        <w:r w:rsidR="00B168D2">
          <w:rPr>
            <w:noProof/>
          </w:rPr>
          <w:t xml:space="preserve"> of 13</w:t>
        </w:r>
      </w:sdtContent>
    </w:sdt>
    <w:r>
      <w:rPr>
        <w:noProof/>
      </w:rPr>
      <w:tab/>
    </w:r>
    <w:r>
      <w:rPr>
        <w:noProof/>
      </w:rPr>
      <w:t>Effective 12/1/24</w:t>
    </w:r>
  </w:p>
  <w:p w:rsidR="00B168D2" w:rsidRDefault="00B16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068469"/>
      <w:docPartObj>
        <w:docPartGallery w:val="Page Numbers (Bottom of Page)"/>
        <w:docPartUnique/>
      </w:docPartObj>
    </w:sdtPr>
    <w:sdtEndPr>
      <w:rPr>
        <w:noProof/>
      </w:rPr>
    </w:sdtEndPr>
    <w:sdtContent>
      <w:p w:rsidR="00B168D2" w:rsidRDefault="00B168D2" w:rsidP="00304787">
        <w:pPr>
          <w:pStyle w:val="Footer"/>
          <w:ind w:firstLine="3600"/>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EF4857">
          <w:rPr>
            <w:noProof/>
          </w:rPr>
          <w:t>2</w:t>
        </w:r>
        <w:r w:rsidR="00304787">
          <w:rPr>
            <w:noProof/>
          </w:rPr>
          <w:t xml:space="preserve"> </w:t>
        </w:r>
        <w:r w:rsidR="00304787">
          <w:rPr>
            <w:noProof/>
          </w:rPr>
          <w:tab/>
          <w:t>Effective 12/1/24</w:t>
        </w:r>
      </w:p>
    </w:sdtContent>
  </w:sdt>
  <w:p w:rsidR="00B168D2" w:rsidRDefault="00B16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8D2" w:rsidRDefault="00EF4857">
    <w:pPr>
      <w:pStyle w:val="Footer"/>
      <w:jc w:val="center"/>
    </w:pPr>
    <w:r>
      <w:tab/>
    </w:r>
    <w:r w:rsidR="00B168D2">
      <w:t xml:space="preserve">Page </w:t>
    </w:r>
    <w:sdt>
      <w:sdtPr>
        <w:id w:val="-46151742"/>
        <w:docPartObj>
          <w:docPartGallery w:val="Page Numbers (Bottom of Page)"/>
          <w:docPartUnique/>
        </w:docPartObj>
      </w:sdtPr>
      <w:sdtEndPr>
        <w:rPr>
          <w:noProof/>
        </w:rPr>
      </w:sdtEndPr>
      <w:sdtContent>
        <w:r w:rsidR="00B168D2">
          <w:fldChar w:fldCharType="begin"/>
        </w:r>
        <w:r w:rsidR="00B168D2">
          <w:instrText xml:space="preserve"> PAGE   \* MERGEFORMAT </w:instrText>
        </w:r>
        <w:r w:rsidR="00B168D2">
          <w:fldChar w:fldCharType="separate"/>
        </w:r>
        <w:r w:rsidR="00B168D2">
          <w:rPr>
            <w:noProof/>
          </w:rPr>
          <w:t>2</w:t>
        </w:r>
        <w:r w:rsidR="00B168D2">
          <w:rPr>
            <w:noProof/>
          </w:rPr>
          <w:fldChar w:fldCharType="end"/>
        </w:r>
        <w:r w:rsidR="00B168D2">
          <w:rPr>
            <w:noProof/>
          </w:rPr>
          <w:t xml:space="preserve"> of 2</w:t>
        </w:r>
      </w:sdtContent>
    </w:sdt>
    <w:r>
      <w:rPr>
        <w:noProof/>
      </w:rPr>
      <w:tab/>
    </w:r>
    <w:r>
      <w:rPr>
        <w:noProof/>
      </w:rPr>
      <w:t>Effective 12/1/24</w:t>
    </w:r>
  </w:p>
  <w:p w:rsidR="00B168D2" w:rsidRDefault="00B16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A60" w:rsidRDefault="009C5A60" w:rsidP="00B168D2">
      <w:r>
        <w:separator/>
      </w:r>
    </w:p>
  </w:footnote>
  <w:footnote w:type="continuationSeparator" w:id="0">
    <w:p w:rsidR="009C5A60" w:rsidRDefault="009C5A60" w:rsidP="00B1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 w15:restartNumberingAfterBreak="0">
    <w:nsid w:val="137806D3"/>
    <w:multiLevelType w:val="multilevel"/>
    <w:tmpl w:val="8C9CB3B0"/>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2" w15:restartNumberingAfterBreak="0">
    <w:nsid w:val="57C03147"/>
    <w:multiLevelType w:val="multilevel"/>
    <w:tmpl w:val="8C9CB3B0"/>
    <w:numStyleLink w:val="ContractProvisionList"/>
  </w:abstractNum>
  <w:abstractNum w:abstractNumId="3" w15:restartNumberingAfterBreak="0">
    <w:nsid w:val="7AA96A66"/>
    <w:multiLevelType w:val="multilevel"/>
    <w:tmpl w:val="91B8AB6C"/>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rPr>
    </w:lvl>
    <w:lvl w:ilvl="2">
      <w:start w:val="1"/>
      <w:numFmt w:val="lowerRoman"/>
      <w:pStyle w:val="2024H5ContractHeading"/>
      <w:lvlText w:val="%3."/>
      <w:lvlJc w:val="left"/>
      <w:pPr>
        <w:ind w:left="1620" w:hanging="540"/>
      </w:pPr>
      <w:rPr>
        <w:rFonts w:hint="default"/>
      </w:rPr>
    </w:lvl>
    <w:lvl w:ilvl="3">
      <w:start w:val="1"/>
      <w:numFmt w:val="lowerLetter"/>
      <w:pStyle w:val="2024H6ContractHeading"/>
      <w:lvlText w:val="%4."/>
      <w:lvlJc w:val="left"/>
      <w:pPr>
        <w:ind w:left="2160" w:hanging="540"/>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8"/>
    <w:rsid w:val="000156DC"/>
    <w:rsid w:val="000F5591"/>
    <w:rsid w:val="00121EBF"/>
    <w:rsid w:val="0016683E"/>
    <w:rsid w:val="00170743"/>
    <w:rsid w:val="001B7934"/>
    <w:rsid w:val="001F22CE"/>
    <w:rsid w:val="00205127"/>
    <w:rsid w:val="00243D07"/>
    <w:rsid w:val="00275089"/>
    <w:rsid w:val="00304787"/>
    <w:rsid w:val="003427E2"/>
    <w:rsid w:val="003803D3"/>
    <w:rsid w:val="004277BF"/>
    <w:rsid w:val="00441FEB"/>
    <w:rsid w:val="0051462E"/>
    <w:rsid w:val="006045A3"/>
    <w:rsid w:val="0084033A"/>
    <w:rsid w:val="00846CF2"/>
    <w:rsid w:val="0095090E"/>
    <w:rsid w:val="009C5A60"/>
    <w:rsid w:val="00A71361"/>
    <w:rsid w:val="00B168D2"/>
    <w:rsid w:val="00C73314"/>
    <w:rsid w:val="00CC57C6"/>
    <w:rsid w:val="00E372B8"/>
    <w:rsid w:val="00E61FCD"/>
    <w:rsid w:val="00ED73CD"/>
    <w:rsid w:val="00EF4857"/>
    <w:rsid w:val="00F1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143A"/>
  <w15:chartTrackingRefBased/>
  <w15:docId w15:val="{F161EC1A-B2BA-457D-8D3F-F1DD94A4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3CD"/>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F165B8"/>
    <w:pPr>
      <w:keepNext/>
      <w:keepLines/>
      <w:spacing w:after="120"/>
      <w:jc w:val="center"/>
      <w:outlineLvl w:val="0"/>
    </w:pPr>
    <w:rPr>
      <w:rFonts w:eastAsiaTheme="majorEastAsia"/>
      <w:b/>
      <w:sz w:val="36"/>
      <w:szCs w:val="36"/>
    </w:rPr>
  </w:style>
  <w:style w:type="paragraph" w:styleId="Heading2">
    <w:name w:val="heading 2"/>
    <w:basedOn w:val="Normal"/>
    <w:next w:val="Normal"/>
    <w:link w:val="Heading2Char"/>
    <w:uiPriority w:val="9"/>
    <w:semiHidden/>
    <w:unhideWhenUsed/>
    <w:qFormat/>
    <w:rsid w:val="00F165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65B8"/>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045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5A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77B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5B8"/>
    <w:rPr>
      <w:rFonts w:ascii="Times New Roman" w:eastAsiaTheme="majorEastAsia" w:hAnsi="Times New Roman" w:cs="Times New Roman"/>
      <w:b/>
      <w:sz w:val="36"/>
      <w:szCs w:val="36"/>
    </w:rPr>
  </w:style>
  <w:style w:type="paragraph" w:customStyle="1" w:styleId="2024H2CoverExhibitToC">
    <w:name w:val="2024 H2 Cover/Exhibit/ToC"/>
    <w:basedOn w:val="Heading2"/>
    <w:next w:val="Normal"/>
    <w:qFormat/>
    <w:rsid w:val="000F5591"/>
    <w:pPr>
      <w:spacing w:before="0" w:after="120"/>
      <w:jc w:val="center"/>
    </w:pPr>
    <w:rPr>
      <w:rFonts w:ascii="Times New Roman" w:hAnsi="Times New Roman" w:cs="Times New Roman"/>
      <w:b/>
      <w:color w:val="auto"/>
      <w:sz w:val="28"/>
    </w:rPr>
  </w:style>
  <w:style w:type="paragraph" w:customStyle="1" w:styleId="2024H3Cover">
    <w:name w:val="2024 H3 Cover"/>
    <w:basedOn w:val="Heading3"/>
    <w:next w:val="2024CoverPage"/>
    <w:qFormat/>
    <w:rsid w:val="000F5591"/>
    <w:rPr>
      <w:rFonts w:ascii="Times New Roman" w:hAnsi="Times New Roman"/>
      <w:b/>
      <w:color w:val="auto"/>
    </w:rPr>
  </w:style>
  <w:style w:type="character" w:customStyle="1" w:styleId="Heading2Char">
    <w:name w:val="Heading 2 Char"/>
    <w:basedOn w:val="DefaultParagraphFont"/>
    <w:link w:val="Heading2"/>
    <w:uiPriority w:val="9"/>
    <w:semiHidden/>
    <w:rsid w:val="00F165B8"/>
    <w:rPr>
      <w:rFonts w:asciiTheme="majorHAnsi" w:eastAsiaTheme="majorEastAsia" w:hAnsiTheme="majorHAnsi" w:cstheme="majorBidi"/>
      <w:color w:val="2E74B5" w:themeColor="accent1" w:themeShade="BF"/>
      <w:sz w:val="26"/>
      <w:szCs w:val="26"/>
    </w:rPr>
  </w:style>
  <w:style w:type="numbering" w:customStyle="1" w:styleId="ContractProvisionHeadingList">
    <w:name w:val="Contract Provision Heading List"/>
    <w:uiPriority w:val="99"/>
    <w:rsid w:val="00441FEB"/>
    <w:pPr>
      <w:numPr>
        <w:numId w:val="1"/>
      </w:numPr>
    </w:pPr>
  </w:style>
  <w:style w:type="character" w:customStyle="1" w:styleId="Heading3Char">
    <w:name w:val="Heading 3 Char"/>
    <w:basedOn w:val="DefaultParagraphFont"/>
    <w:link w:val="Heading3"/>
    <w:uiPriority w:val="9"/>
    <w:semiHidden/>
    <w:rsid w:val="00F165B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41FEB"/>
    <w:pPr>
      <w:ind w:left="720"/>
      <w:contextualSpacing/>
    </w:pPr>
  </w:style>
  <w:style w:type="paragraph" w:customStyle="1" w:styleId="2024H3ContractHeading">
    <w:name w:val="2024 H3 Contract Heading"/>
    <w:basedOn w:val="Heading3"/>
    <w:next w:val="2024P3ContractProvision"/>
    <w:qFormat/>
    <w:rsid w:val="000F5591"/>
    <w:pPr>
      <w:numPr>
        <w:numId w:val="5"/>
      </w:numPr>
      <w:spacing w:before="120" w:after="120"/>
    </w:pPr>
    <w:rPr>
      <w:rFonts w:ascii="Times New Roman" w:hAnsi="Times New Roman"/>
      <w:b/>
      <w:color w:val="auto"/>
    </w:rPr>
  </w:style>
  <w:style w:type="paragraph" w:customStyle="1" w:styleId="2024H4ContractHeading">
    <w:name w:val="2024 H4 Contract Heading"/>
    <w:basedOn w:val="Heading4"/>
    <w:next w:val="2024P4ContractProvision"/>
    <w:qFormat/>
    <w:rsid w:val="000F5591"/>
    <w:pPr>
      <w:numPr>
        <w:ilvl w:val="1"/>
        <w:numId w:val="5"/>
      </w:numPr>
      <w:spacing w:before="120" w:after="120"/>
    </w:pPr>
    <w:rPr>
      <w:rFonts w:ascii="Times New Roman" w:hAnsi="Times New Roman"/>
      <w:i w:val="0"/>
      <w:color w:val="auto"/>
    </w:rPr>
  </w:style>
  <w:style w:type="paragraph" w:customStyle="1" w:styleId="2024H5ContractHeading">
    <w:name w:val="2024 H5 Contract Heading"/>
    <w:basedOn w:val="Heading5"/>
    <w:next w:val="2024P5ContractProvision"/>
    <w:qFormat/>
    <w:rsid w:val="000F5591"/>
    <w:pPr>
      <w:numPr>
        <w:ilvl w:val="2"/>
        <w:numId w:val="5"/>
      </w:numPr>
      <w:spacing w:before="120" w:after="120"/>
    </w:pPr>
    <w:rPr>
      <w:rFonts w:ascii="Times New Roman" w:hAnsi="Times New Roman"/>
      <w:color w:val="auto"/>
      <w:szCs w:val="24"/>
    </w:rPr>
  </w:style>
  <w:style w:type="paragraph" w:customStyle="1" w:styleId="2024H6ContractHeading">
    <w:name w:val="2024 H6 Contract Heading"/>
    <w:basedOn w:val="Heading6"/>
    <w:next w:val="2024P6ContractProvision"/>
    <w:qFormat/>
    <w:rsid w:val="000F5591"/>
    <w:pPr>
      <w:numPr>
        <w:ilvl w:val="3"/>
        <w:numId w:val="5"/>
      </w:numPr>
      <w:spacing w:before="120" w:after="120"/>
    </w:pPr>
    <w:rPr>
      <w:rFonts w:ascii="Times New Roman" w:hAnsi="Times New Roman"/>
      <w:color w:val="auto"/>
      <w:szCs w:val="24"/>
    </w:rPr>
  </w:style>
  <w:style w:type="character" w:customStyle="1" w:styleId="Heading4Char">
    <w:name w:val="Heading 4 Char"/>
    <w:basedOn w:val="DefaultParagraphFont"/>
    <w:link w:val="Heading4"/>
    <w:uiPriority w:val="9"/>
    <w:semiHidden/>
    <w:rsid w:val="006045A3"/>
    <w:rPr>
      <w:rFonts w:asciiTheme="majorHAnsi" w:eastAsiaTheme="majorEastAsia" w:hAnsiTheme="majorHAnsi" w:cstheme="majorBidi"/>
      <w:i/>
      <w:iCs/>
      <w:color w:val="2E74B5" w:themeColor="accent1" w:themeShade="BF"/>
    </w:rPr>
  </w:style>
  <w:style w:type="paragraph" w:customStyle="1" w:styleId="2024H3Exhibit">
    <w:name w:val="2024 H3 Exhibit"/>
    <w:basedOn w:val="Heading3"/>
    <w:next w:val="Normal"/>
    <w:qFormat/>
    <w:rsid w:val="000F5591"/>
    <w:pPr>
      <w:spacing w:before="120" w:after="480"/>
      <w:jc w:val="center"/>
    </w:pPr>
    <w:rPr>
      <w:rFonts w:ascii="Times New Roman" w:hAnsi="Times New Roman"/>
      <w:b/>
      <w:color w:val="auto"/>
    </w:rPr>
  </w:style>
  <w:style w:type="character" w:customStyle="1" w:styleId="Heading5Char">
    <w:name w:val="Heading 5 Char"/>
    <w:basedOn w:val="DefaultParagraphFont"/>
    <w:link w:val="Heading5"/>
    <w:uiPriority w:val="9"/>
    <w:semiHidden/>
    <w:rsid w:val="006045A3"/>
    <w:rPr>
      <w:rFonts w:asciiTheme="majorHAnsi" w:eastAsiaTheme="majorEastAsia" w:hAnsiTheme="majorHAnsi" w:cstheme="majorBidi"/>
      <w:color w:val="2E74B5" w:themeColor="accent1" w:themeShade="BF"/>
    </w:rPr>
  </w:style>
  <w:style w:type="paragraph" w:customStyle="1" w:styleId="2024P3ContractProvision">
    <w:name w:val="2024 P3 Contract Provision"/>
    <w:basedOn w:val="ListParagraph"/>
    <w:qFormat/>
    <w:rsid w:val="000F5591"/>
    <w:pPr>
      <w:spacing w:before="120" w:after="120"/>
      <w:ind w:left="547"/>
      <w:contextualSpacing w:val="0"/>
    </w:pPr>
  </w:style>
  <w:style w:type="paragraph" w:customStyle="1" w:styleId="2024P4ContractProvision">
    <w:name w:val="2024 P4 Contract Provision"/>
    <w:basedOn w:val="ListParagraph"/>
    <w:qFormat/>
    <w:rsid w:val="000F5591"/>
    <w:pPr>
      <w:spacing w:before="120" w:after="120"/>
      <w:ind w:left="1080"/>
      <w:contextualSpacing w:val="0"/>
    </w:pPr>
  </w:style>
  <w:style w:type="paragraph" w:customStyle="1" w:styleId="2024P5ContractProvision">
    <w:name w:val="2024 P5 Contract Provision"/>
    <w:basedOn w:val="ListParagraph"/>
    <w:qFormat/>
    <w:rsid w:val="000F5591"/>
    <w:pPr>
      <w:spacing w:before="120" w:after="120"/>
      <w:ind w:left="1627"/>
      <w:contextualSpacing w:val="0"/>
    </w:pPr>
  </w:style>
  <w:style w:type="paragraph" w:customStyle="1" w:styleId="2024P6ContractProvision">
    <w:name w:val="2024 P6 Contract Provision"/>
    <w:basedOn w:val="ListParagraph"/>
    <w:qFormat/>
    <w:rsid w:val="000F5591"/>
    <w:pPr>
      <w:spacing w:before="120" w:after="120"/>
      <w:ind w:left="2160"/>
      <w:contextualSpacing w:val="0"/>
    </w:pPr>
  </w:style>
  <w:style w:type="paragraph" w:customStyle="1" w:styleId="2024L6ContractList">
    <w:name w:val="2024 L6 Contract List"/>
    <w:basedOn w:val="ListParagraph"/>
    <w:qFormat/>
    <w:rsid w:val="000F5591"/>
    <w:pPr>
      <w:numPr>
        <w:ilvl w:val="3"/>
        <w:numId w:val="6"/>
      </w:numPr>
      <w:spacing w:before="120" w:after="120"/>
      <w:contextualSpacing w:val="0"/>
    </w:pPr>
    <w:rPr>
      <w:szCs w:val="24"/>
    </w:rPr>
  </w:style>
  <w:style w:type="numbering" w:customStyle="1" w:styleId="ContractProvisionList">
    <w:name w:val="Contract Provision List"/>
    <w:uiPriority w:val="99"/>
    <w:rsid w:val="00170743"/>
    <w:pPr>
      <w:numPr>
        <w:numId w:val="2"/>
      </w:numPr>
    </w:pPr>
  </w:style>
  <w:style w:type="paragraph" w:customStyle="1" w:styleId="2024L3ContractList">
    <w:name w:val="2024 L3 Contract List"/>
    <w:basedOn w:val="ListParagraph"/>
    <w:qFormat/>
    <w:rsid w:val="000F5591"/>
    <w:pPr>
      <w:numPr>
        <w:numId w:val="6"/>
      </w:numPr>
      <w:spacing w:before="120" w:after="120"/>
      <w:contextualSpacing w:val="0"/>
    </w:pPr>
  </w:style>
  <w:style w:type="paragraph" w:customStyle="1" w:styleId="2024L4ContractList">
    <w:name w:val="2024 L4 Contract List"/>
    <w:basedOn w:val="ListParagraph"/>
    <w:qFormat/>
    <w:rsid w:val="000F5591"/>
    <w:pPr>
      <w:numPr>
        <w:ilvl w:val="1"/>
        <w:numId w:val="6"/>
      </w:numPr>
      <w:spacing w:before="120" w:after="120"/>
      <w:contextualSpacing w:val="0"/>
    </w:pPr>
    <w:rPr>
      <w:szCs w:val="24"/>
    </w:rPr>
  </w:style>
  <w:style w:type="paragraph" w:customStyle="1" w:styleId="2024L5ContractList">
    <w:name w:val="2024 L5 Contract List"/>
    <w:basedOn w:val="ListParagraph"/>
    <w:qFormat/>
    <w:rsid w:val="000F5591"/>
    <w:pPr>
      <w:numPr>
        <w:ilvl w:val="2"/>
        <w:numId w:val="6"/>
      </w:numPr>
      <w:spacing w:before="120" w:after="120"/>
      <w:contextualSpacing w:val="0"/>
    </w:pPr>
  </w:style>
  <w:style w:type="paragraph" w:customStyle="1" w:styleId="2024H1StateContract">
    <w:name w:val="2024 H1 State Contract"/>
    <w:basedOn w:val="Heading1"/>
    <w:next w:val="2024H2CoverExhibitToC"/>
    <w:qFormat/>
    <w:rsid w:val="000F5591"/>
  </w:style>
  <w:style w:type="paragraph" w:customStyle="1" w:styleId="2024H4Cover">
    <w:name w:val="2024 H4 Cover"/>
    <w:basedOn w:val="Heading4"/>
    <w:next w:val="2024CoverPage"/>
    <w:qFormat/>
    <w:rsid w:val="000F5591"/>
    <w:pPr>
      <w:spacing w:before="0"/>
    </w:pPr>
    <w:rPr>
      <w:rFonts w:ascii="Times New Roman" w:hAnsi="Times New Roman"/>
      <w:i w:val="0"/>
      <w:color w:val="auto"/>
    </w:rPr>
  </w:style>
  <w:style w:type="character" w:customStyle="1" w:styleId="Heading6Char">
    <w:name w:val="Heading 6 Char"/>
    <w:basedOn w:val="DefaultParagraphFont"/>
    <w:link w:val="Heading6"/>
    <w:uiPriority w:val="9"/>
    <w:semiHidden/>
    <w:rsid w:val="004277BF"/>
    <w:rPr>
      <w:rFonts w:asciiTheme="majorHAnsi" w:eastAsiaTheme="majorEastAsia" w:hAnsiTheme="majorHAnsi" w:cstheme="majorBidi"/>
      <w:color w:val="1F4D78" w:themeColor="accent1" w:themeShade="7F"/>
      <w:sz w:val="24"/>
    </w:rPr>
  </w:style>
  <w:style w:type="paragraph" w:customStyle="1" w:styleId="2024H4ContractHeadingSpecialProvisions">
    <w:name w:val="2024 H4 Contract Heading Special Provisions"/>
    <w:basedOn w:val="2024H4ContractHeading"/>
    <w:next w:val="2024P4ContractProvision"/>
    <w:rsid w:val="000F5591"/>
    <w:rPr>
      <w:b/>
      <w:bCs/>
      <w:iCs w:val="0"/>
    </w:rPr>
  </w:style>
  <w:style w:type="paragraph" w:customStyle="1" w:styleId="2024CoverPage">
    <w:name w:val="2024 Cover Page"/>
    <w:basedOn w:val="Normal"/>
    <w:qFormat/>
    <w:rsid w:val="000F5591"/>
    <w:rPr>
      <w:rFonts w:eastAsia="Times New Roman"/>
      <w:noProof/>
      <w:sz w:val="22"/>
      <w:szCs w:val="24"/>
    </w:rPr>
  </w:style>
  <w:style w:type="paragraph" w:styleId="Header">
    <w:name w:val="header"/>
    <w:basedOn w:val="Normal"/>
    <w:link w:val="HeaderChar"/>
    <w:uiPriority w:val="99"/>
    <w:unhideWhenUsed/>
    <w:rsid w:val="00B168D2"/>
    <w:pPr>
      <w:tabs>
        <w:tab w:val="center" w:pos="4680"/>
        <w:tab w:val="right" w:pos="9360"/>
      </w:tabs>
    </w:pPr>
  </w:style>
  <w:style w:type="character" w:customStyle="1" w:styleId="HeaderChar">
    <w:name w:val="Header Char"/>
    <w:basedOn w:val="DefaultParagraphFont"/>
    <w:link w:val="Header"/>
    <w:uiPriority w:val="99"/>
    <w:rsid w:val="00B168D2"/>
    <w:rPr>
      <w:rFonts w:ascii="Times New Roman" w:hAnsi="Times New Roman" w:cs="Times New Roman"/>
      <w:sz w:val="24"/>
    </w:rPr>
  </w:style>
  <w:style w:type="paragraph" w:styleId="Footer">
    <w:name w:val="footer"/>
    <w:basedOn w:val="Normal"/>
    <w:link w:val="FooterChar"/>
    <w:uiPriority w:val="99"/>
    <w:unhideWhenUsed/>
    <w:rsid w:val="00B168D2"/>
    <w:pPr>
      <w:tabs>
        <w:tab w:val="center" w:pos="4680"/>
        <w:tab w:val="right" w:pos="9360"/>
      </w:tabs>
    </w:pPr>
  </w:style>
  <w:style w:type="character" w:customStyle="1" w:styleId="FooterChar">
    <w:name w:val="Footer Char"/>
    <w:basedOn w:val="DefaultParagraphFont"/>
    <w:link w:val="Footer"/>
    <w:uiPriority w:val="99"/>
    <w:rsid w:val="00B168D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04329-D731-4BB2-A24A-1705E59F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State of Colorado - OIT</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BAA</dc:title>
  <dc:subject/>
  <dc:creator>Office of the State Controller</dc:creator>
  <cp:keywords/>
  <dc:description/>
  <cp:lastModifiedBy>Ryan Yarrow</cp:lastModifiedBy>
  <cp:revision>6</cp:revision>
  <dcterms:created xsi:type="dcterms:W3CDTF">2024-12-02T00:10:00Z</dcterms:created>
  <dcterms:modified xsi:type="dcterms:W3CDTF">2024-12-02T18:09:00Z</dcterms:modified>
</cp:coreProperties>
</file>