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9695C" w:rsidRDefault="00C54515">
      <w:pPr>
        <w:spacing w:before="117" w:after="22"/>
        <w:ind w:left="3250" w:right="3269"/>
        <w:jc w:val="center"/>
        <w:rPr>
          <w:b/>
          <w:sz w:val="32"/>
          <w:szCs w:val="32"/>
        </w:rPr>
      </w:pPr>
      <w:bookmarkStart w:id="0" w:name="_GoBack"/>
      <w:bookmarkEnd w:id="0"/>
      <w:r>
        <w:rPr>
          <w:b/>
          <w:color w:val="231F20"/>
          <w:sz w:val="32"/>
          <w:szCs w:val="32"/>
        </w:rPr>
        <w:t>Contract Manager Agreement</w:t>
      </w:r>
    </w:p>
    <w:tbl>
      <w:tblPr>
        <w:tblStyle w:val="a"/>
        <w:tblW w:w="10800" w:type="dxa"/>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400"/>
        <w:gridCol w:w="2299"/>
        <w:gridCol w:w="3101"/>
      </w:tblGrid>
      <w:tr w:rsidR="0099695C" w14:paraId="2E059ADE" w14:textId="77777777">
        <w:trPr>
          <w:trHeight w:val="489"/>
        </w:trPr>
        <w:tc>
          <w:tcPr>
            <w:tcW w:w="10800" w:type="dxa"/>
            <w:gridSpan w:val="3"/>
            <w:tcBorders>
              <w:bottom w:val="single" w:sz="4" w:space="0" w:color="231F20"/>
            </w:tcBorders>
          </w:tcPr>
          <w:p w14:paraId="00000002" w14:textId="77777777" w:rsidR="0099695C" w:rsidRDefault="00C54515">
            <w:pPr>
              <w:pBdr>
                <w:top w:val="nil"/>
                <w:left w:val="nil"/>
                <w:bottom w:val="nil"/>
                <w:right w:val="nil"/>
                <w:between w:val="nil"/>
              </w:pBdr>
              <w:spacing w:line="184" w:lineRule="auto"/>
              <w:ind w:left="43"/>
              <w:rPr>
                <w:color w:val="000000"/>
                <w:sz w:val="16"/>
                <w:szCs w:val="16"/>
              </w:rPr>
            </w:pPr>
            <w:r>
              <w:rPr>
                <w:color w:val="231F20"/>
                <w:sz w:val="16"/>
                <w:szCs w:val="16"/>
              </w:rPr>
              <w:t>Contractor Name</w:t>
            </w:r>
          </w:p>
        </w:tc>
      </w:tr>
      <w:tr w:rsidR="0099695C" w14:paraId="28130819" w14:textId="77777777">
        <w:trPr>
          <w:trHeight w:val="1070"/>
        </w:trPr>
        <w:tc>
          <w:tcPr>
            <w:tcW w:w="10800" w:type="dxa"/>
            <w:gridSpan w:val="3"/>
            <w:tcBorders>
              <w:top w:val="single" w:sz="4" w:space="0" w:color="231F20"/>
              <w:bottom w:val="single" w:sz="4" w:space="0" w:color="231F20"/>
            </w:tcBorders>
          </w:tcPr>
          <w:p w14:paraId="00000005" w14:textId="77777777" w:rsidR="0099695C" w:rsidRDefault="00C54515">
            <w:pPr>
              <w:pBdr>
                <w:top w:val="nil"/>
                <w:left w:val="nil"/>
                <w:bottom w:val="nil"/>
                <w:right w:val="nil"/>
                <w:between w:val="nil"/>
              </w:pBdr>
              <w:spacing w:before="4"/>
              <w:ind w:left="43"/>
              <w:rPr>
                <w:color w:val="000000"/>
                <w:sz w:val="16"/>
                <w:szCs w:val="16"/>
              </w:rPr>
            </w:pPr>
            <w:r>
              <w:rPr>
                <w:color w:val="231F20"/>
                <w:sz w:val="16"/>
                <w:szCs w:val="16"/>
              </w:rPr>
              <w:t>Description of Contract</w:t>
            </w:r>
          </w:p>
        </w:tc>
      </w:tr>
      <w:tr w:rsidR="0099695C" w14:paraId="495F37C0" w14:textId="77777777">
        <w:trPr>
          <w:trHeight w:val="488"/>
        </w:trPr>
        <w:tc>
          <w:tcPr>
            <w:tcW w:w="5400" w:type="dxa"/>
            <w:tcBorders>
              <w:top w:val="single" w:sz="4" w:space="0" w:color="231F20"/>
              <w:right w:val="single" w:sz="4" w:space="0" w:color="231F20"/>
            </w:tcBorders>
          </w:tcPr>
          <w:p w14:paraId="00000008" w14:textId="77777777" w:rsidR="0099695C" w:rsidRDefault="00C54515">
            <w:pPr>
              <w:pBdr>
                <w:top w:val="nil"/>
                <w:left w:val="nil"/>
                <w:bottom w:val="nil"/>
                <w:right w:val="nil"/>
                <w:between w:val="nil"/>
              </w:pBdr>
              <w:spacing w:before="4"/>
              <w:ind w:left="43"/>
              <w:rPr>
                <w:color w:val="000000"/>
                <w:sz w:val="16"/>
                <w:szCs w:val="16"/>
              </w:rPr>
            </w:pPr>
            <w:sdt>
              <w:sdtPr>
                <w:tag w:val="goog_rdk_0"/>
                <w:id w:val="1076786778"/>
              </w:sdtPr>
              <w:sdtEndPr/>
              <w:sdtContent>
                <w:commentRangeStart w:id="1"/>
              </w:sdtContent>
            </w:sdt>
            <w:r>
              <w:rPr>
                <w:color w:val="231F20"/>
                <w:sz w:val="16"/>
                <w:szCs w:val="16"/>
              </w:rPr>
              <w:t>Program</w:t>
            </w:r>
            <w:commentRangeEnd w:id="1"/>
            <w:r>
              <w:commentReference w:id="1"/>
            </w:r>
            <w:r>
              <w:rPr>
                <w:color w:val="231F20"/>
                <w:sz w:val="16"/>
                <w:szCs w:val="16"/>
              </w:rPr>
              <w:t>/Division/Unit</w:t>
            </w:r>
          </w:p>
        </w:tc>
        <w:tc>
          <w:tcPr>
            <w:tcW w:w="5400" w:type="dxa"/>
            <w:gridSpan w:val="2"/>
            <w:tcBorders>
              <w:top w:val="single" w:sz="4" w:space="0" w:color="231F20"/>
              <w:left w:val="single" w:sz="4" w:space="0" w:color="231F20"/>
            </w:tcBorders>
          </w:tcPr>
          <w:p w14:paraId="00000009" w14:textId="77777777" w:rsidR="0099695C" w:rsidRDefault="00C54515">
            <w:pPr>
              <w:pBdr>
                <w:top w:val="nil"/>
                <w:left w:val="nil"/>
                <w:bottom w:val="nil"/>
                <w:right w:val="nil"/>
                <w:between w:val="nil"/>
              </w:pBdr>
              <w:spacing w:before="4"/>
              <w:ind w:left="48"/>
              <w:rPr>
                <w:color w:val="000000"/>
                <w:sz w:val="16"/>
                <w:szCs w:val="16"/>
              </w:rPr>
            </w:pPr>
            <w:sdt>
              <w:sdtPr>
                <w:tag w:val="goog_rdk_1"/>
                <w:id w:val="-1906526133"/>
              </w:sdtPr>
              <w:sdtEndPr/>
              <w:sdtContent>
                <w:commentRangeStart w:id="2"/>
              </w:sdtContent>
            </w:sdt>
            <w:r>
              <w:rPr>
                <w:color w:val="231F20"/>
                <w:sz w:val="16"/>
                <w:szCs w:val="16"/>
              </w:rPr>
              <w:t>Contract</w:t>
            </w:r>
            <w:commentRangeEnd w:id="2"/>
            <w:r>
              <w:commentReference w:id="2"/>
            </w:r>
            <w:r>
              <w:rPr>
                <w:color w:val="231F20"/>
                <w:sz w:val="16"/>
                <w:szCs w:val="16"/>
              </w:rPr>
              <w:t xml:space="preserve"> Number #</w:t>
            </w:r>
          </w:p>
        </w:tc>
      </w:tr>
      <w:tr w:rsidR="0099695C" w14:paraId="57C298A2" w14:textId="77777777">
        <w:trPr>
          <w:trHeight w:val="9255"/>
        </w:trPr>
        <w:tc>
          <w:tcPr>
            <w:tcW w:w="10800" w:type="dxa"/>
            <w:gridSpan w:val="3"/>
            <w:tcBorders>
              <w:bottom w:val="single" w:sz="4" w:space="0" w:color="231F20"/>
            </w:tcBorders>
          </w:tcPr>
          <w:p w14:paraId="0000000B" w14:textId="77777777" w:rsidR="0099695C" w:rsidRDefault="00C54515">
            <w:pPr>
              <w:pBdr>
                <w:top w:val="nil"/>
                <w:left w:val="nil"/>
                <w:bottom w:val="nil"/>
                <w:right w:val="nil"/>
                <w:between w:val="nil"/>
              </w:pBdr>
              <w:spacing w:before="80"/>
              <w:ind w:left="43" w:right="112"/>
              <w:rPr>
                <w:color w:val="000000"/>
                <w:sz w:val="20"/>
                <w:szCs w:val="20"/>
              </w:rPr>
            </w:pPr>
            <w:bookmarkStart w:id="3" w:name="_heading=h.gjdgxs" w:colFirst="0" w:colLast="0"/>
            <w:bookmarkEnd w:id="3"/>
            <w:r>
              <w:rPr>
                <w:color w:val="231F20"/>
                <w:sz w:val="20"/>
                <w:szCs w:val="20"/>
              </w:rPr>
              <w:t xml:space="preserve">This agreement is to formalize your role as Contract Manager for the above-mentioned Contract (“Contract”) on behalf of the </w:t>
            </w:r>
            <w:r>
              <w:rPr>
                <w:color w:val="231F20"/>
                <w:sz w:val="20"/>
                <w:szCs w:val="20"/>
                <w:highlight w:val="yellow"/>
              </w:rPr>
              <w:t>[AGENCY]</w:t>
            </w:r>
            <w:r>
              <w:rPr>
                <w:color w:val="231F20"/>
                <w:sz w:val="20"/>
                <w:szCs w:val="20"/>
              </w:rPr>
              <w:t>.</w:t>
            </w:r>
          </w:p>
          <w:p w14:paraId="0000000C" w14:textId="77777777" w:rsidR="0099695C" w:rsidRDefault="00C54515">
            <w:pPr>
              <w:numPr>
                <w:ilvl w:val="0"/>
                <w:numId w:val="1"/>
              </w:numPr>
              <w:pBdr>
                <w:top w:val="nil"/>
                <w:left w:val="nil"/>
                <w:bottom w:val="nil"/>
                <w:right w:val="nil"/>
                <w:between w:val="nil"/>
              </w:pBdr>
              <w:spacing w:before="90"/>
              <w:rPr>
                <w:color w:val="000000"/>
                <w:sz w:val="20"/>
                <w:szCs w:val="20"/>
              </w:rPr>
            </w:pPr>
            <w:r>
              <w:rPr>
                <w:color w:val="231F20"/>
                <w:sz w:val="20"/>
                <w:szCs w:val="20"/>
              </w:rPr>
              <w:t>I understand that it is my responsibility to read the Contract and any attachments in their entirety.</w:t>
            </w:r>
          </w:p>
          <w:p w14:paraId="0000000D" w14:textId="77777777" w:rsidR="0099695C" w:rsidRDefault="00C54515">
            <w:pPr>
              <w:numPr>
                <w:ilvl w:val="0"/>
                <w:numId w:val="1"/>
              </w:numPr>
              <w:pBdr>
                <w:top w:val="nil"/>
                <w:left w:val="nil"/>
                <w:bottom w:val="nil"/>
                <w:right w:val="nil"/>
                <w:between w:val="nil"/>
              </w:pBdr>
              <w:spacing w:before="90"/>
              <w:ind w:right="112"/>
              <w:rPr>
                <w:color w:val="000000"/>
                <w:sz w:val="20"/>
                <w:szCs w:val="20"/>
              </w:rPr>
            </w:pPr>
            <w:r>
              <w:rPr>
                <w:b/>
                <w:color w:val="231F20"/>
                <w:sz w:val="20"/>
                <w:szCs w:val="20"/>
              </w:rPr>
              <w:t xml:space="preserve">Statutory Requirements: </w:t>
            </w:r>
            <w:r>
              <w:rPr>
                <w:color w:val="231F20"/>
                <w:sz w:val="20"/>
                <w:szCs w:val="20"/>
              </w:rPr>
              <w:t>I understand and agree to perform my responsibilities as a Contract Manager as set forth in Colorado law as follows:</w:t>
            </w:r>
          </w:p>
          <w:p w14:paraId="0000000E" w14:textId="77777777" w:rsidR="0099695C" w:rsidRDefault="00C54515">
            <w:pPr>
              <w:numPr>
                <w:ilvl w:val="0"/>
                <w:numId w:val="1"/>
              </w:numPr>
              <w:pBdr>
                <w:top w:val="nil"/>
                <w:left w:val="nil"/>
                <w:bottom w:val="nil"/>
                <w:right w:val="nil"/>
                <w:between w:val="nil"/>
              </w:pBdr>
              <w:ind w:right="279"/>
              <w:rPr>
                <w:color w:val="000000"/>
                <w:sz w:val="20"/>
                <w:szCs w:val="20"/>
              </w:rPr>
            </w:pPr>
            <w:r>
              <w:rPr>
                <w:b/>
                <w:color w:val="231F20"/>
                <w:sz w:val="20"/>
                <w:szCs w:val="20"/>
              </w:rPr>
              <w:t xml:space="preserve">§24-106-107(3), C.R.S., </w:t>
            </w:r>
            <w:r>
              <w:rPr>
                <w:color w:val="231F20"/>
                <w:sz w:val="20"/>
                <w:szCs w:val="20"/>
              </w:rPr>
              <w:t>Each governmental body administering the personal services contract shall, within existing resources of the governmental body, designate a contract manager with subject matter expertise within the governmental body responsible for d</w:t>
            </w:r>
            <w:r>
              <w:rPr>
                <w:color w:val="231F20"/>
                <w:sz w:val="20"/>
                <w:szCs w:val="20"/>
              </w:rPr>
              <w:t>ay-to-day management of the contract, including performance monitoring.</w:t>
            </w:r>
          </w:p>
          <w:p w14:paraId="0000000F" w14:textId="77777777" w:rsidR="0099695C" w:rsidRDefault="00C54515">
            <w:pPr>
              <w:numPr>
                <w:ilvl w:val="0"/>
                <w:numId w:val="1"/>
              </w:numPr>
              <w:pBdr>
                <w:top w:val="nil"/>
                <w:left w:val="nil"/>
                <w:bottom w:val="nil"/>
                <w:right w:val="nil"/>
                <w:between w:val="nil"/>
              </w:pBdr>
              <w:rPr>
                <w:color w:val="000000"/>
                <w:sz w:val="20"/>
                <w:szCs w:val="20"/>
              </w:rPr>
            </w:pPr>
            <w:r>
              <w:rPr>
                <w:b/>
                <w:color w:val="231F20"/>
                <w:sz w:val="20"/>
                <w:szCs w:val="20"/>
              </w:rPr>
              <w:t xml:space="preserve">§24-101-107, C.R.S., </w:t>
            </w:r>
            <w:r>
              <w:rPr>
                <w:color w:val="231F20"/>
                <w:sz w:val="20"/>
                <w:szCs w:val="20"/>
              </w:rPr>
              <w:t>Procurement ethics.</w:t>
            </w:r>
          </w:p>
          <w:p w14:paraId="00000010" w14:textId="77777777" w:rsidR="0099695C" w:rsidRDefault="00C54515">
            <w:pPr>
              <w:pBdr>
                <w:top w:val="nil"/>
                <w:left w:val="nil"/>
                <w:bottom w:val="nil"/>
                <w:right w:val="nil"/>
                <w:between w:val="nil"/>
              </w:pBdr>
              <w:ind w:left="795" w:right="567"/>
              <w:rPr>
                <w:color w:val="000000"/>
                <w:sz w:val="20"/>
                <w:szCs w:val="20"/>
              </w:rPr>
            </w:pPr>
            <w:r>
              <w:rPr>
                <w:color w:val="231F20"/>
                <w:sz w:val="20"/>
                <w:szCs w:val="20"/>
              </w:rPr>
              <w:t>Any person who is employed by a governmental body who purchases goods or services or is involved in the purchasing process for the state, any end users of such goods and services, any vendor or contractor that does business with the state, and any other in</w:t>
            </w:r>
            <w:r>
              <w:rPr>
                <w:color w:val="231F20"/>
                <w:sz w:val="20"/>
                <w:szCs w:val="20"/>
              </w:rPr>
              <w:t>terested third parties to the procurement process shall enhance the proficiency and stature of the purchasing process by adhering to the highest standards of ethical behavior.</w:t>
            </w:r>
          </w:p>
          <w:p w14:paraId="00000011" w14:textId="77777777" w:rsidR="0099695C" w:rsidRDefault="0099695C">
            <w:pPr>
              <w:pBdr>
                <w:top w:val="nil"/>
                <w:left w:val="nil"/>
                <w:bottom w:val="nil"/>
                <w:right w:val="nil"/>
                <w:between w:val="nil"/>
              </w:pBdr>
              <w:spacing w:before="58"/>
              <w:ind w:left="43" w:right="256"/>
              <w:rPr>
                <w:rFonts w:ascii="Arimo" w:eastAsia="Arimo" w:hAnsi="Arimo" w:cs="Arimo"/>
                <w:color w:val="231F20"/>
                <w:sz w:val="20"/>
                <w:szCs w:val="20"/>
              </w:rPr>
            </w:pPr>
          </w:p>
          <w:p w14:paraId="00000012" w14:textId="77777777" w:rsidR="0099695C" w:rsidRDefault="00C54515">
            <w:pPr>
              <w:pBdr>
                <w:top w:val="nil"/>
                <w:left w:val="nil"/>
                <w:bottom w:val="nil"/>
                <w:right w:val="nil"/>
                <w:between w:val="nil"/>
              </w:pBdr>
              <w:spacing w:before="58"/>
              <w:ind w:left="43" w:right="256"/>
              <w:rPr>
                <w:color w:val="000000"/>
                <w:sz w:val="20"/>
                <w:szCs w:val="20"/>
              </w:rPr>
            </w:pPr>
            <w:r>
              <w:rPr>
                <w:color w:val="231F20"/>
                <w:sz w:val="20"/>
                <w:szCs w:val="20"/>
              </w:rPr>
              <w:t>Violation of this rule by an individual acting on behalf of the state may resul</w:t>
            </w:r>
            <w:r>
              <w:rPr>
                <w:color w:val="231F20"/>
                <w:sz w:val="20"/>
                <w:szCs w:val="20"/>
              </w:rPr>
              <w:t xml:space="preserve">t in removal of the individual as the Contract Manager and imposition of any </w:t>
            </w:r>
            <w:sdt>
              <w:sdtPr>
                <w:tag w:val="goog_rdk_2"/>
                <w:id w:val="-908841076"/>
              </w:sdtPr>
              <w:sdtEndPr/>
              <w:sdtContent>
                <w:commentRangeStart w:id="4"/>
              </w:sdtContent>
            </w:sdt>
            <w:r>
              <w:rPr>
                <w:color w:val="231F20"/>
                <w:sz w:val="20"/>
                <w:szCs w:val="20"/>
              </w:rPr>
              <w:t>applicable</w:t>
            </w:r>
            <w:commentRangeEnd w:id="4"/>
            <w:r>
              <w:commentReference w:id="4"/>
            </w:r>
            <w:r>
              <w:rPr>
                <w:color w:val="231F20"/>
                <w:sz w:val="20"/>
                <w:szCs w:val="20"/>
              </w:rPr>
              <w:t xml:space="preserve"> remedies. Violation of this rule by a vendor or contractor may result in that vendor’s or contractor’s disqualification from award of any contract that was impacte</w:t>
            </w:r>
            <w:r>
              <w:rPr>
                <w:color w:val="231F20"/>
                <w:sz w:val="20"/>
                <w:szCs w:val="20"/>
              </w:rPr>
              <w:t>d by the violation, the imposition of contractual remedies under any contract, and/or remedies available in article 109 of the code.</w:t>
            </w:r>
          </w:p>
          <w:p w14:paraId="00000013" w14:textId="77777777" w:rsidR="0099695C" w:rsidRDefault="00C54515">
            <w:pPr>
              <w:numPr>
                <w:ilvl w:val="0"/>
                <w:numId w:val="1"/>
              </w:numPr>
              <w:pBdr>
                <w:top w:val="nil"/>
                <w:left w:val="nil"/>
                <w:bottom w:val="nil"/>
                <w:right w:val="nil"/>
                <w:between w:val="nil"/>
              </w:pBdr>
              <w:spacing w:before="90"/>
              <w:rPr>
                <w:color w:val="000000"/>
                <w:sz w:val="20"/>
                <w:szCs w:val="20"/>
              </w:rPr>
            </w:pPr>
            <w:r>
              <w:rPr>
                <w:b/>
                <w:color w:val="231F20"/>
                <w:sz w:val="20"/>
                <w:szCs w:val="20"/>
              </w:rPr>
              <w:t xml:space="preserve">Policy Acknowledgement: </w:t>
            </w:r>
            <w:r>
              <w:rPr>
                <w:color w:val="231F20"/>
                <w:sz w:val="20"/>
                <w:szCs w:val="20"/>
              </w:rPr>
              <w:t xml:space="preserve">I have read and I agree to comply with the requirements of the </w:t>
            </w:r>
            <w:sdt>
              <w:sdtPr>
                <w:tag w:val="goog_rdk_3"/>
                <w:id w:val="1865475696"/>
              </w:sdtPr>
              <w:sdtEndPr/>
              <w:sdtContent>
                <w:commentRangeStart w:id="5"/>
              </w:sdtContent>
            </w:sdt>
            <w:r>
              <w:rPr>
                <w:color w:val="231F20"/>
                <w:sz w:val="20"/>
                <w:szCs w:val="20"/>
              </w:rPr>
              <w:t>State’s</w:t>
            </w:r>
            <w:commentRangeEnd w:id="5"/>
            <w:r>
              <w:commentReference w:id="5"/>
            </w:r>
            <w:r>
              <w:rPr>
                <w:color w:val="231F20"/>
                <w:sz w:val="20"/>
                <w:szCs w:val="20"/>
              </w:rPr>
              <w:t xml:space="preserve"> Contract Management Pol</w:t>
            </w:r>
            <w:r>
              <w:rPr>
                <w:color w:val="231F20"/>
                <w:sz w:val="20"/>
                <w:szCs w:val="20"/>
              </w:rPr>
              <w:t>icy.</w:t>
            </w:r>
          </w:p>
          <w:p w14:paraId="00000014" w14:textId="77777777" w:rsidR="0099695C" w:rsidRDefault="00C54515">
            <w:pPr>
              <w:numPr>
                <w:ilvl w:val="0"/>
                <w:numId w:val="1"/>
              </w:numPr>
              <w:pBdr>
                <w:top w:val="nil"/>
                <w:left w:val="nil"/>
                <w:bottom w:val="nil"/>
                <w:right w:val="nil"/>
                <w:between w:val="nil"/>
              </w:pBdr>
              <w:spacing w:before="43"/>
              <w:rPr>
                <w:color w:val="000000"/>
                <w:sz w:val="20"/>
                <w:szCs w:val="20"/>
              </w:rPr>
            </w:pPr>
            <w:r>
              <w:rPr>
                <w:b/>
                <w:color w:val="231F20"/>
                <w:sz w:val="20"/>
                <w:szCs w:val="20"/>
              </w:rPr>
              <w:t xml:space="preserve">Conflict of Interest Policy Acknowledgement: </w:t>
            </w:r>
            <w:r>
              <w:rPr>
                <w:color w:val="231F20"/>
                <w:sz w:val="20"/>
                <w:szCs w:val="20"/>
              </w:rPr>
              <w:t xml:space="preserve">I have read and I agree to the requirements of the State Purchasing and Contracts Office </w:t>
            </w:r>
            <w:hyperlink r:id="rId10">
              <w:r>
                <w:rPr>
                  <w:color w:val="205E9E"/>
                  <w:sz w:val="20"/>
                  <w:szCs w:val="20"/>
                  <w:u w:val="single"/>
                </w:rPr>
                <w:t>Procurement Conflicts of Interest Policy and Conflicts of Interest Technical Guidance.</w:t>
              </w:r>
            </w:hyperlink>
          </w:p>
          <w:p w14:paraId="00000015" w14:textId="77777777" w:rsidR="0099695C" w:rsidRDefault="00C54515">
            <w:pPr>
              <w:numPr>
                <w:ilvl w:val="0"/>
                <w:numId w:val="1"/>
              </w:numPr>
              <w:pBdr>
                <w:top w:val="nil"/>
                <w:left w:val="nil"/>
                <w:bottom w:val="nil"/>
                <w:right w:val="nil"/>
                <w:between w:val="nil"/>
              </w:pBdr>
              <w:spacing w:before="43"/>
              <w:ind w:right="279"/>
              <w:rPr>
                <w:color w:val="000000"/>
                <w:sz w:val="20"/>
                <w:szCs w:val="20"/>
              </w:rPr>
            </w:pPr>
            <w:r>
              <w:rPr>
                <w:b/>
                <w:color w:val="231F20"/>
                <w:sz w:val="20"/>
                <w:szCs w:val="20"/>
              </w:rPr>
              <w:t xml:space="preserve">Delegation of Contract Management Duties is </w:t>
            </w:r>
            <w:proofErr w:type="gramStart"/>
            <w:r>
              <w:rPr>
                <w:b/>
                <w:color w:val="231F20"/>
                <w:sz w:val="20"/>
                <w:szCs w:val="20"/>
              </w:rPr>
              <w:t>Prohibited</w:t>
            </w:r>
            <w:proofErr w:type="gramEnd"/>
            <w:r>
              <w:rPr>
                <w:b/>
                <w:color w:val="231F20"/>
                <w:sz w:val="20"/>
                <w:szCs w:val="20"/>
              </w:rPr>
              <w:t xml:space="preserve">: </w:t>
            </w:r>
            <w:r>
              <w:rPr>
                <w:color w:val="231F20"/>
                <w:sz w:val="20"/>
                <w:szCs w:val="20"/>
              </w:rPr>
              <w:t>I understand and agree that I cannot delegate my duties as a Contract Manager.</w:t>
            </w:r>
          </w:p>
          <w:p w14:paraId="00000016" w14:textId="77777777" w:rsidR="0099695C" w:rsidRDefault="0099695C">
            <w:pPr>
              <w:pBdr>
                <w:top w:val="nil"/>
                <w:left w:val="nil"/>
                <w:bottom w:val="nil"/>
                <w:right w:val="nil"/>
                <w:between w:val="nil"/>
              </w:pBdr>
              <w:spacing w:before="44"/>
              <w:ind w:left="343" w:hanging="300"/>
              <w:rPr>
                <w:color w:val="000000"/>
                <w:sz w:val="20"/>
                <w:szCs w:val="20"/>
              </w:rPr>
            </w:pPr>
          </w:p>
        </w:tc>
      </w:tr>
      <w:tr w:rsidR="0099695C" w14:paraId="5F666DE5" w14:textId="77777777">
        <w:trPr>
          <w:trHeight w:val="488"/>
        </w:trPr>
        <w:tc>
          <w:tcPr>
            <w:tcW w:w="7699" w:type="dxa"/>
            <w:gridSpan w:val="2"/>
            <w:tcBorders>
              <w:top w:val="single" w:sz="4" w:space="0" w:color="231F20"/>
              <w:right w:val="single" w:sz="4" w:space="0" w:color="231F20"/>
            </w:tcBorders>
          </w:tcPr>
          <w:p w14:paraId="00000019" w14:textId="77777777" w:rsidR="0099695C" w:rsidRDefault="00C54515">
            <w:pPr>
              <w:pBdr>
                <w:top w:val="nil"/>
                <w:left w:val="nil"/>
                <w:bottom w:val="nil"/>
                <w:right w:val="nil"/>
                <w:between w:val="nil"/>
              </w:pBdr>
              <w:spacing w:before="4"/>
              <w:ind w:left="43"/>
              <w:rPr>
                <w:color w:val="000000"/>
                <w:sz w:val="16"/>
                <w:szCs w:val="16"/>
              </w:rPr>
            </w:pPr>
            <w:r>
              <w:rPr>
                <w:color w:val="231F20"/>
                <w:sz w:val="16"/>
                <w:szCs w:val="16"/>
              </w:rPr>
              <w:t>Signature of Contract Manager</w:t>
            </w:r>
          </w:p>
        </w:tc>
        <w:tc>
          <w:tcPr>
            <w:tcW w:w="3101" w:type="dxa"/>
            <w:tcBorders>
              <w:top w:val="single" w:sz="4" w:space="0" w:color="231F20"/>
              <w:left w:val="single" w:sz="4" w:space="0" w:color="231F20"/>
            </w:tcBorders>
          </w:tcPr>
          <w:p w14:paraId="0000001B" w14:textId="77777777" w:rsidR="0099695C" w:rsidRDefault="00C54515">
            <w:pPr>
              <w:pBdr>
                <w:top w:val="nil"/>
                <w:left w:val="nil"/>
                <w:bottom w:val="nil"/>
                <w:right w:val="nil"/>
                <w:between w:val="nil"/>
              </w:pBdr>
              <w:spacing w:before="4"/>
              <w:ind w:left="48"/>
              <w:rPr>
                <w:color w:val="000000"/>
                <w:sz w:val="16"/>
                <w:szCs w:val="16"/>
              </w:rPr>
            </w:pPr>
            <w:r>
              <w:rPr>
                <w:color w:val="231F20"/>
                <w:sz w:val="16"/>
                <w:szCs w:val="16"/>
              </w:rPr>
              <w:t>Date</w:t>
            </w:r>
          </w:p>
        </w:tc>
      </w:tr>
    </w:tbl>
    <w:p w14:paraId="0000001C" w14:textId="77777777" w:rsidR="0099695C" w:rsidRDefault="0099695C">
      <w:pPr>
        <w:spacing w:before="4"/>
        <w:rPr>
          <w:b/>
          <w:sz w:val="15"/>
          <w:szCs w:val="15"/>
        </w:rPr>
      </w:pPr>
    </w:p>
    <w:p w14:paraId="0000001D" w14:textId="77777777" w:rsidR="0099695C" w:rsidRDefault="00C54515">
      <w:pPr>
        <w:spacing w:before="94" w:after="20"/>
        <w:ind w:left="153"/>
        <w:rPr>
          <w:b/>
          <w:sz w:val="20"/>
          <w:szCs w:val="20"/>
        </w:rPr>
      </w:pPr>
      <w:sdt>
        <w:sdtPr>
          <w:tag w:val="goog_rdk_4"/>
          <w:id w:val="-282809567"/>
        </w:sdtPr>
        <w:sdtEndPr/>
        <w:sdtContent>
          <w:commentRangeStart w:id="6"/>
        </w:sdtContent>
      </w:sdt>
      <w:r>
        <w:rPr>
          <w:b/>
          <w:color w:val="231F20"/>
          <w:sz w:val="20"/>
          <w:szCs w:val="20"/>
        </w:rPr>
        <w:t>Approved</w:t>
      </w:r>
      <w:commentRangeEnd w:id="6"/>
      <w:r>
        <w:commentReference w:id="6"/>
      </w:r>
    </w:p>
    <w:tbl>
      <w:tblPr>
        <w:tblStyle w:val="a0"/>
        <w:tblW w:w="10800" w:type="dxa"/>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7699"/>
        <w:gridCol w:w="3101"/>
      </w:tblGrid>
      <w:tr w:rsidR="0099695C" w14:paraId="0B0003A2" w14:textId="77777777">
        <w:trPr>
          <w:trHeight w:val="489"/>
        </w:trPr>
        <w:tc>
          <w:tcPr>
            <w:tcW w:w="7699" w:type="dxa"/>
            <w:tcBorders>
              <w:bottom w:val="single" w:sz="4" w:space="0" w:color="231F20"/>
              <w:right w:val="single" w:sz="4" w:space="0" w:color="231F20"/>
            </w:tcBorders>
          </w:tcPr>
          <w:p w14:paraId="0000001E" w14:textId="77777777" w:rsidR="0099695C" w:rsidRDefault="00C54515">
            <w:pPr>
              <w:pBdr>
                <w:top w:val="nil"/>
                <w:left w:val="nil"/>
                <w:bottom w:val="nil"/>
                <w:right w:val="nil"/>
                <w:between w:val="nil"/>
              </w:pBdr>
              <w:spacing w:line="184" w:lineRule="auto"/>
              <w:ind w:left="43"/>
              <w:rPr>
                <w:color w:val="000000"/>
                <w:sz w:val="16"/>
                <w:szCs w:val="16"/>
              </w:rPr>
            </w:pPr>
            <w:r>
              <w:rPr>
                <w:color w:val="231F20"/>
                <w:sz w:val="16"/>
                <w:szCs w:val="16"/>
              </w:rPr>
              <w:t>Signature of Supervisor</w:t>
            </w:r>
          </w:p>
        </w:tc>
        <w:tc>
          <w:tcPr>
            <w:tcW w:w="3101" w:type="dxa"/>
            <w:tcBorders>
              <w:left w:val="single" w:sz="4" w:space="0" w:color="231F20"/>
              <w:bottom w:val="single" w:sz="4" w:space="0" w:color="231F20"/>
            </w:tcBorders>
          </w:tcPr>
          <w:p w14:paraId="0000001F" w14:textId="77777777" w:rsidR="0099695C" w:rsidRDefault="00C54515">
            <w:pPr>
              <w:pBdr>
                <w:top w:val="nil"/>
                <w:left w:val="nil"/>
                <w:bottom w:val="nil"/>
                <w:right w:val="nil"/>
                <w:between w:val="nil"/>
              </w:pBdr>
              <w:spacing w:line="184" w:lineRule="auto"/>
              <w:ind w:left="48"/>
              <w:rPr>
                <w:color w:val="000000"/>
                <w:sz w:val="16"/>
                <w:szCs w:val="16"/>
              </w:rPr>
            </w:pPr>
            <w:r>
              <w:rPr>
                <w:color w:val="231F20"/>
                <w:sz w:val="16"/>
                <w:szCs w:val="16"/>
              </w:rPr>
              <w:t>Date</w:t>
            </w:r>
          </w:p>
        </w:tc>
      </w:tr>
      <w:tr w:rsidR="0099695C" w14:paraId="1A980365" w14:textId="77777777">
        <w:trPr>
          <w:trHeight w:val="489"/>
        </w:trPr>
        <w:tc>
          <w:tcPr>
            <w:tcW w:w="7699" w:type="dxa"/>
            <w:tcBorders>
              <w:top w:val="single" w:sz="4" w:space="0" w:color="231F20"/>
              <w:right w:val="single" w:sz="4" w:space="0" w:color="231F20"/>
            </w:tcBorders>
          </w:tcPr>
          <w:p w14:paraId="00000020" w14:textId="77777777" w:rsidR="0099695C" w:rsidRDefault="00C54515">
            <w:pPr>
              <w:pBdr>
                <w:top w:val="nil"/>
                <w:left w:val="nil"/>
                <w:bottom w:val="nil"/>
                <w:right w:val="nil"/>
                <w:between w:val="nil"/>
              </w:pBdr>
              <w:spacing w:before="4"/>
              <w:ind w:left="43"/>
              <w:rPr>
                <w:color w:val="000000"/>
                <w:sz w:val="16"/>
                <w:szCs w:val="16"/>
              </w:rPr>
            </w:pPr>
            <w:r>
              <w:rPr>
                <w:color w:val="231F20"/>
                <w:sz w:val="16"/>
                <w:szCs w:val="16"/>
              </w:rPr>
              <w:t>Signature of Procurement Director</w:t>
            </w:r>
          </w:p>
        </w:tc>
        <w:tc>
          <w:tcPr>
            <w:tcW w:w="3101" w:type="dxa"/>
            <w:tcBorders>
              <w:top w:val="single" w:sz="4" w:space="0" w:color="231F20"/>
              <w:left w:val="single" w:sz="4" w:space="0" w:color="231F20"/>
            </w:tcBorders>
          </w:tcPr>
          <w:p w14:paraId="00000021" w14:textId="77777777" w:rsidR="0099695C" w:rsidRDefault="00C54515">
            <w:pPr>
              <w:pBdr>
                <w:top w:val="nil"/>
                <w:left w:val="nil"/>
                <w:bottom w:val="nil"/>
                <w:right w:val="nil"/>
                <w:between w:val="nil"/>
              </w:pBdr>
              <w:spacing w:before="4"/>
              <w:ind w:left="48"/>
              <w:rPr>
                <w:color w:val="000000"/>
                <w:sz w:val="16"/>
                <w:szCs w:val="16"/>
              </w:rPr>
            </w:pPr>
            <w:r>
              <w:rPr>
                <w:color w:val="231F20"/>
                <w:sz w:val="16"/>
                <w:szCs w:val="16"/>
              </w:rPr>
              <w:t>Date</w:t>
            </w:r>
          </w:p>
        </w:tc>
      </w:tr>
    </w:tbl>
    <w:p w14:paraId="00000022" w14:textId="77777777" w:rsidR="0099695C" w:rsidRDefault="0099695C"/>
    <w:sectPr w:rsidR="0099695C">
      <w:footerReference w:type="default" r:id="rId11"/>
      <w:pgSz w:w="12240" w:h="15840"/>
      <w:pgMar w:top="620" w:right="580" w:bottom="280" w:left="6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ilbertson, Chelsea" w:date="2022-11-21T11:51:00Z" w:initials="">
    <w:p w14:paraId="00000024" w14:textId="77777777" w:rsidR="0099695C" w:rsidRDefault="00C54515">
      <w:pPr>
        <w:pBdr>
          <w:top w:val="nil"/>
          <w:left w:val="nil"/>
          <w:bottom w:val="nil"/>
          <w:right w:val="nil"/>
          <w:between w:val="nil"/>
        </w:pBdr>
        <w:rPr>
          <w:color w:val="000000"/>
        </w:rPr>
      </w:pPr>
      <w:r>
        <w:rPr>
          <w:color w:val="000000"/>
        </w:rPr>
        <w:t>Update with your agency’s preferred term.</w:t>
      </w:r>
    </w:p>
  </w:comment>
  <w:comment w:id="2" w:author="Gilbertson, Chelsea" w:date="2022-11-21T11:50:00Z" w:initials="">
    <w:p w14:paraId="00000027" w14:textId="77777777" w:rsidR="0099695C" w:rsidRDefault="00C54515">
      <w:pPr>
        <w:pBdr>
          <w:top w:val="nil"/>
          <w:left w:val="nil"/>
          <w:bottom w:val="nil"/>
          <w:right w:val="nil"/>
          <w:between w:val="nil"/>
        </w:pBdr>
        <w:rPr>
          <w:color w:val="000000"/>
        </w:rPr>
      </w:pPr>
      <w:r>
        <w:rPr>
          <w:color w:val="000000"/>
        </w:rPr>
        <w:t>Update with your agency’s preferred tracking.</w:t>
      </w:r>
    </w:p>
  </w:comment>
  <w:comment w:id="4" w:author="Gilbertson, Chelsea" w:date="2022-11-21T10:32:00Z" w:initials="">
    <w:p w14:paraId="00000028" w14:textId="77777777" w:rsidR="0099695C" w:rsidRDefault="00C54515">
      <w:pPr>
        <w:pBdr>
          <w:top w:val="nil"/>
          <w:left w:val="nil"/>
          <w:bottom w:val="nil"/>
          <w:right w:val="nil"/>
          <w:between w:val="nil"/>
        </w:pBdr>
        <w:rPr>
          <w:color w:val="000000"/>
        </w:rPr>
      </w:pPr>
      <w:r>
        <w:rPr>
          <w:color w:val="000000"/>
        </w:rPr>
        <w:t>Update if your agency has specific remedies outlined.</w:t>
      </w:r>
    </w:p>
  </w:comment>
  <w:comment w:id="5" w:author="Gilbertson, Chelsea" w:date="2022-11-21T10:30:00Z" w:initials="">
    <w:p w14:paraId="00000025" w14:textId="77777777" w:rsidR="0099695C" w:rsidRDefault="00C54515">
      <w:pPr>
        <w:pBdr>
          <w:top w:val="nil"/>
          <w:left w:val="nil"/>
          <w:bottom w:val="nil"/>
          <w:right w:val="nil"/>
          <w:between w:val="nil"/>
        </w:pBdr>
        <w:rPr>
          <w:color w:val="000000"/>
        </w:rPr>
      </w:pPr>
      <w:r>
        <w:rPr>
          <w:color w:val="000000"/>
        </w:rPr>
        <w:t>If your agency has its own policy, update reference.</w:t>
      </w:r>
    </w:p>
  </w:comment>
  <w:comment w:id="6" w:author="Gilbertson, Chelsea" w:date="2022-11-22T08:15:00Z" w:initials="">
    <w:p w14:paraId="00000026" w14:textId="77777777" w:rsidR="0099695C" w:rsidRDefault="00C54515">
      <w:pPr>
        <w:pBdr>
          <w:top w:val="nil"/>
          <w:left w:val="nil"/>
          <w:bottom w:val="nil"/>
          <w:right w:val="nil"/>
          <w:between w:val="nil"/>
        </w:pBdr>
        <w:rPr>
          <w:color w:val="000000"/>
        </w:rPr>
      </w:pPr>
      <w:r>
        <w:rPr>
          <w:color w:val="000000"/>
        </w:rPr>
        <w:t>Update titles and approvals as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24" w15:done="0"/>
  <w15:commentEx w15:paraId="00000027" w15:done="0"/>
  <w15:commentEx w15:paraId="00000028" w15:done="0"/>
  <w15:commentEx w15:paraId="00000025" w15:done="0"/>
  <w15:commentEx w15:paraId="0000002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9DCD9" w14:textId="77777777" w:rsidR="00C54515" w:rsidRDefault="00C54515">
      <w:r>
        <w:separator/>
      </w:r>
    </w:p>
  </w:endnote>
  <w:endnote w:type="continuationSeparator" w:id="0">
    <w:p w14:paraId="0DA870CB" w14:textId="77777777" w:rsidR="00C54515" w:rsidRDefault="00C5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mo">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3" w14:textId="77777777" w:rsidR="0099695C" w:rsidRDefault="00C54515">
    <w:pPr>
      <w:rPr>
        <w:sz w:val="16"/>
        <w:szCs w:val="16"/>
      </w:rPr>
    </w:pPr>
    <w:r>
      <w:rPr>
        <w:sz w:val="16"/>
        <w:szCs w:val="16"/>
      </w:rPr>
      <w:t>Form Updated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75AEC" w14:textId="77777777" w:rsidR="00C54515" w:rsidRDefault="00C54515">
      <w:r>
        <w:separator/>
      </w:r>
    </w:p>
  </w:footnote>
  <w:footnote w:type="continuationSeparator" w:id="0">
    <w:p w14:paraId="3F4F4B74" w14:textId="77777777" w:rsidR="00C54515" w:rsidRDefault="00C54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03EF3"/>
    <w:multiLevelType w:val="multilevel"/>
    <w:tmpl w:val="705C0854"/>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5C"/>
    <w:rsid w:val="0099695C"/>
    <w:rsid w:val="00C54515"/>
    <w:rsid w:val="00CB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97007-63F2-4171-B890-D36D8D62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bidi="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b/>
      <w:bCs/>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3"/>
    </w:pPr>
  </w:style>
  <w:style w:type="character" w:styleId="CommentReference">
    <w:name w:val="annotation reference"/>
    <w:basedOn w:val="DefaultParagraphFont"/>
    <w:uiPriority w:val="99"/>
    <w:semiHidden/>
    <w:unhideWhenUsed/>
    <w:rsid w:val="00037E2E"/>
    <w:rPr>
      <w:sz w:val="16"/>
      <w:szCs w:val="16"/>
    </w:rPr>
  </w:style>
  <w:style w:type="paragraph" w:styleId="CommentText">
    <w:name w:val="annotation text"/>
    <w:basedOn w:val="Normal"/>
    <w:link w:val="CommentTextChar"/>
    <w:uiPriority w:val="99"/>
    <w:semiHidden/>
    <w:unhideWhenUsed/>
    <w:rsid w:val="00037E2E"/>
    <w:rPr>
      <w:sz w:val="20"/>
      <w:szCs w:val="20"/>
    </w:rPr>
  </w:style>
  <w:style w:type="character" w:customStyle="1" w:styleId="CommentTextChar">
    <w:name w:val="Comment Text Char"/>
    <w:basedOn w:val="DefaultParagraphFont"/>
    <w:link w:val="CommentText"/>
    <w:uiPriority w:val="99"/>
    <w:semiHidden/>
    <w:rsid w:val="00037E2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037E2E"/>
    <w:rPr>
      <w:b/>
      <w:bCs/>
    </w:rPr>
  </w:style>
  <w:style w:type="character" w:customStyle="1" w:styleId="CommentSubjectChar">
    <w:name w:val="Comment Subject Char"/>
    <w:basedOn w:val="CommentTextChar"/>
    <w:link w:val="CommentSubject"/>
    <w:uiPriority w:val="99"/>
    <w:semiHidden/>
    <w:rsid w:val="00037E2E"/>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037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E2E"/>
    <w:rPr>
      <w:rFonts w:ascii="Segoe UI" w:eastAsia="Arial" w:hAnsi="Segoe UI" w:cs="Segoe UI"/>
      <w:sz w:val="18"/>
      <w:szCs w:val="18"/>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lorado.gov/pacific/osc/technical-guidance-and-policies-issued-state-controller" TargetMode="Externa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1jHltNOKF8qoHPjAYdhJsW5kww==">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Colorado - OIT</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Musick, Barbara</dc:creator>
  <cp:lastModifiedBy>Musick, Barbara</cp:lastModifiedBy>
  <cp:revision>2</cp:revision>
  <dcterms:created xsi:type="dcterms:W3CDTF">2023-01-26T19:13:00Z</dcterms:created>
  <dcterms:modified xsi:type="dcterms:W3CDTF">2023-01-26T19:13:00Z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Adobe InDesign 16.0 (Macintosh)</vt:lpwstr>
  </property>
  <property fmtid="{D5CDD505-2E9C-101B-9397-08002B2CF9AE}" pid="4" name="LastSaved">
    <vt:filetime>2022-11-21T00:00:00Z</vt:filetime>
  </property>
</Properties>
</file>